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941C" w14:textId="77777777" w:rsidR="005D7A61" w:rsidRPr="00AF0D70" w:rsidRDefault="005D7A61" w:rsidP="00534C24">
      <w:pPr>
        <w:spacing w:after="0" w:line="240" w:lineRule="auto"/>
        <w:jc w:val="center"/>
        <w:rPr>
          <w:rFonts w:cstheme="minorHAnsi"/>
          <w:sz w:val="24"/>
          <w:szCs w:val="24"/>
        </w:rPr>
      </w:pPr>
      <w:r w:rsidRPr="00AF0D70">
        <w:rPr>
          <w:rFonts w:cstheme="minorHAnsi"/>
          <w:sz w:val="24"/>
          <w:szCs w:val="24"/>
        </w:rPr>
        <w:t xml:space="preserve">Horizon Specialist Contracting Ltd </w:t>
      </w:r>
    </w:p>
    <w:p w14:paraId="4A053383" w14:textId="5FEBD47C" w:rsidR="0051653C" w:rsidRPr="00AF0D70" w:rsidRDefault="005D7A61" w:rsidP="00534C24">
      <w:pPr>
        <w:spacing w:after="0" w:line="240" w:lineRule="auto"/>
        <w:jc w:val="center"/>
        <w:rPr>
          <w:rFonts w:cstheme="minorHAnsi"/>
          <w:sz w:val="24"/>
          <w:szCs w:val="24"/>
        </w:rPr>
      </w:pPr>
      <w:r w:rsidRPr="00AF0D70">
        <w:rPr>
          <w:rFonts w:cstheme="minorHAnsi"/>
          <w:sz w:val="24"/>
          <w:szCs w:val="24"/>
        </w:rPr>
        <w:t>E</w:t>
      </w:r>
      <w:r w:rsidR="0051653C" w:rsidRPr="00AF0D70">
        <w:rPr>
          <w:rFonts w:cstheme="minorHAnsi"/>
          <w:sz w:val="24"/>
          <w:szCs w:val="24"/>
        </w:rPr>
        <w:t xml:space="preserve">quality and </w:t>
      </w:r>
      <w:r w:rsidRPr="00AF0D70">
        <w:rPr>
          <w:rFonts w:cstheme="minorHAnsi"/>
          <w:sz w:val="24"/>
          <w:szCs w:val="24"/>
        </w:rPr>
        <w:t>D</w:t>
      </w:r>
      <w:r w:rsidR="0051653C" w:rsidRPr="00AF0D70">
        <w:rPr>
          <w:rFonts w:cstheme="minorHAnsi"/>
          <w:sz w:val="24"/>
          <w:szCs w:val="24"/>
        </w:rPr>
        <w:t>iversity policy</w:t>
      </w:r>
    </w:p>
    <w:p w14:paraId="64D9D3D0" w14:textId="77777777" w:rsidR="0051653C" w:rsidRPr="00AF0D70" w:rsidRDefault="0051653C" w:rsidP="00623C1A">
      <w:pPr>
        <w:spacing w:after="0" w:line="240" w:lineRule="auto"/>
        <w:rPr>
          <w:rFonts w:cstheme="minorHAnsi"/>
          <w:sz w:val="24"/>
          <w:szCs w:val="24"/>
        </w:rPr>
      </w:pPr>
    </w:p>
    <w:p w14:paraId="44DA57B4" w14:textId="77777777" w:rsidR="00FE3F0A" w:rsidRPr="00FE3F0A" w:rsidRDefault="00FE3F0A" w:rsidP="00623C1A">
      <w:pPr>
        <w:spacing w:after="0" w:line="240" w:lineRule="auto"/>
        <w:rPr>
          <w:rFonts w:cstheme="minorHAnsi"/>
          <w:sz w:val="24"/>
          <w:szCs w:val="24"/>
        </w:rPr>
      </w:pPr>
    </w:p>
    <w:p w14:paraId="4DBF3EF2" w14:textId="77777777" w:rsidR="00FE3F0A" w:rsidRPr="00FE3F0A" w:rsidRDefault="00FE3F0A" w:rsidP="00FE3F0A">
      <w:pPr>
        <w:numPr>
          <w:ilvl w:val="0"/>
          <w:numId w:val="47"/>
        </w:numPr>
        <w:spacing w:after="0" w:line="240" w:lineRule="auto"/>
        <w:contextualSpacing/>
        <w:rPr>
          <w:rFonts w:eastAsia="Times New Roman" w:cstheme="minorHAnsi"/>
          <w:b/>
          <w:sz w:val="24"/>
          <w:szCs w:val="24"/>
        </w:rPr>
      </w:pPr>
      <w:r w:rsidRPr="00FE3F0A">
        <w:rPr>
          <w:rFonts w:eastAsia="Times New Roman" w:cstheme="minorHAnsi"/>
          <w:b/>
          <w:sz w:val="24"/>
          <w:szCs w:val="24"/>
        </w:rPr>
        <w:t xml:space="preserve">Purpose of the policy </w:t>
      </w:r>
    </w:p>
    <w:p w14:paraId="3CDEAE8B" w14:textId="77777777" w:rsidR="00FE3F0A" w:rsidRPr="00FE3F0A" w:rsidRDefault="00FE3F0A" w:rsidP="00FE3F0A">
      <w:pPr>
        <w:spacing w:after="0" w:line="240" w:lineRule="auto"/>
        <w:rPr>
          <w:rFonts w:eastAsia="Calibri" w:cstheme="minorHAnsi"/>
          <w:b/>
          <w:sz w:val="24"/>
          <w:szCs w:val="24"/>
        </w:rPr>
      </w:pPr>
    </w:p>
    <w:p w14:paraId="45DAE22A" w14:textId="28DF2D2A" w:rsidR="00FE3F0A" w:rsidRPr="00FE3F0A" w:rsidRDefault="00FE3F0A" w:rsidP="00FE3F0A">
      <w:pPr>
        <w:spacing w:after="0" w:line="240" w:lineRule="auto"/>
        <w:rPr>
          <w:rFonts w:eastAsia="Calibri" w:cstheme="minorHAnsi"/>
          <w:sz w:val="24"/>
          <w:szCs w:val="24"/>
          <w:shd w:val="clear" w:color="auto" w:fill="FFFFFF"/>
        </w:rPr>
      </w:pPr>
      <w:r>
        <w:rPr>
          <w:rFonts w:eastAsia="Calibri" w:cstheme="minorHAnsi"/>
          <w:bCs/>
          <w:sz w:val="24"/>
          <w:szCs w:val="24"/>
        </w:rPr>
        <w:t xml:space="preserve">Horizon </w:t>
      </w:r>
      <w:r w:rsidRPr="00FE3F0A">
        <w:rPr>
          <w:rFonts w:eastAsia="Calibri" w:cstheme="minorHAnsi"/>
          <w:bCs/>
          <w:sz w:val="24"/>
          <w:szCs w:val="24"/>
        </w:rPr>
        <w:t xml:space="preserve">is committed to creating an inclusive work environment that values and supports all individuals. For this reason, we will not tolerate any </w:t>
      </w:r>
      <w:r w:rsidR="006F7DAB">
        <w:rPr>
          <w:rFonts w:eastAsia="Calibri" w:cstheme="minorHAnsi"/>
          <w:bCs/>
          <w:sz w:val="24"/>
          <w:szCs w:val="24"/>
        </w:rPr>
        <w:t xml:space="preserve">unfavourable treatment towards our </w:t>
      </w:r>
      <w:r w:rsidRPr="00FE3F0A">
        <w:rPr>
          <w:rFonts w:eastAsia="Calibri" w:cstheme="minorHAnsi"/>
          <w:bCs/>
          <w:sz w:val="24"/>
          <w:szCs w:val="24"/>
        </w:rPr>
        <w:t>employee</w:t>
      </w:r>
      <w:r w:rsidR="006F7DAB">
        <w:rPr>
          <w:rFonts w:eastAsia="Calibri" w:cstheme="minorHAnsi"/>
          <w:bCs/>
          <w:sz w:val="24"/>
          <w:szCs w:val="24"/>
        </w:rPr>
        <w:t>s</w:t>
      </w:r>
      <w:r w:rsidRPr="00FE3F0A">
        <w:rPr>
          <w:rFonts w:eastAsia="Calibri" w:cstheme="minorHAnsi"/>
          <w:bCs/>
          <w:sz w:val="24"/>
          <w:szCs w:val="24"/>
        </w:rPr>
        <w:t xml:space="preserve"> or job applicant</w:t>
      </w:r>
      <w:r w:rsidR="006F7DAB">
        <w:rPr>
          <w:rFonts w:eastAsia="Calibri" w:cstheme="minorHAnsi"/>
          <w:bCs/>
          <w:sz w:val="24"/>
          <w:szCs w:val="24"/>
        </w:rPr>
        <w:t xml:space="preserve">s </w:t>
      </w:r>
      <w:r w:rsidRPr="00FE3F0A">
        <w:rPr>
          <w:rFonts w:eastAsia="Calibri" w:cstheme="minorHAnsi"/>
          <w:sz w:val="24"/>
          <w:szCs w:val="24"/>
          <w:shd w:val="clear" w:color="auto" w:fill="FFFFFF"/>
        </w:rPr>
        <w:t>on the grounds of:</w:t>
      </w:r>
    </w:p>
    <w:p w14:paraId="79232CA9" w14:textId="77777777" w:rsidR="00FE3F0A" w:rsidRPr="00FE3F0A" w:rsidRDefault="00FE3F0A" w:rsidP="00FE3F0A">
      <w:pPr>
        <w:spacing w:after="0" w:line="240" w:lineRule="auto"/>
        <w:rPr>
          <w:rFonts w:eastAsia="Calibri" w:cstheme="minorHAnsi"/>
          <w:bCs/>
          <w:sz w:val="24"/>
          <w:szCs w:val="24"/>
        </w:rPr>
      </w:pPr>
    </w:p>
    <w:p w14:paraId="55755391"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age</w:t>
      </w:r>
    </w:p>
    <w:p w14:paraId="1113CB67"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disability</w:t>
      </w:r>
    </w:p>
    <w:p w14:paraId="3F6EED35"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gender reassignment</w:t>
      </w:r>
    </w:p>
    <w:p w14:paraId="1D8EEC56"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marital status or civil partnership</w:t>
      </w:r>
    </w:p>
    <w:p w14:paraId="0F0D702B"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pregnancy and maternity</w:t>
      </w:r>
    </w:p>
    <w:p w14:paraId="1194DBB2"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race</w:t>
      </w:r>
    </w:p>
    <w:p w14:paraId="16BCE660"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religion or belief</w:t>
      </w:r>
    </w:p>
    <w:p w14:paraId="67DEB8E1"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sex</w:t>
      </w:r>
    </w:p>
    <w:p w14:paraId="66677EEE" w14:textId="77777777" w:rsidR="00FE3F0A" w:rsidRPr="00FE3F0A" w:rsidRDefault="00FE3F0A" w:rsidP="00FE3F0A">
      <w:pPr>
        <w:numPr>
          <w:ilvl w:val="0"/>
          <w:numId w:val="48"/>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sexual orientation</w:t>
      </w:r>
    </w:p>
    <w:p w14:paraId="2B7D5F95" w14:textId="77777777" w:rsidR="00FE3F0A" w:rsidRPr="00FE3F0A" w:rsidRDefault="00FE3F0A" w:rsidP="00FE3F0A">
      <w:pPr>
        <w:spacing w:after="0" w:line="240" w:lineRule="auto"/>
        <w:rPr>
          <w:rFonts w:eastAsia="Calibri" w:cstheme="minorHAnsi"/>
          <w:sz w:val="24"/>
          <w:szCs w:val="24"/>
          <w:shd w:val="clear" w:color="auto" w:fill="FFFFFF"/>
        </w:rPr>
      </w:pPr>
    </w:p>
    <w:p w14:paraId="03C898EC" w14:textId="77777777" w:rsidR="00FE3F0A" w:rsidRPr="00FE3F0A" w:rsidRDefault="00FE3F0A" w:rsidP="00FE3F0A">
      <w:pPr>
        <w:spacing w:after="0" w:line="240" w:lineRule="auto"/>
        <w:rPr>
          <w:rFonts w:eastAsia="Calibri" w:cstheme="minorHAnsi"/>
          <w:sz w:val="24"/>
          <w:szCs w:val="24"/>
          <w:shd w:val="clear" w:color="auto" w:fill="FFFFFF"/>
        </w:rPr>
      </w:pPr>
      <w:r w:rsidRPr="00FE3F0A">
        <w:rPr>
          <w:rFonts w:eastAsia="Calibri" w:cstheme="minorHAnsi"/>
          <w:sz w:val="24"/>
          <w:szCs w:val="24"/>
          <w:shd w:val="clear" w:color="auto" w:fill="FFFFFF"/>
        </w:rPr>
        <w:t xml:space="preserve">These are known as protected characteristics, as defined in the Equality Act 2010. </w:t>
      </w:r>
    </w:p>
    <w:p w14:paraId="419F3548" w14:textId="77777777" w:rsidR="00FE3F0A" w:rsidRPr="00FE3F0A" w:rsidRDefault="00FE3F0A" w:rsidP="00FE3F0A">
      <w:pPr>
        <w:spacing w:after="0" w:line="240" w:lineRule="auto"/>
        <w:rPr>
          <w:rFonts w:eastAsia="Calibri" w:cstheme="minorHAnsi"/>
          <w:sz w:val="24"/>
          <w:szCs w:val="24"/>
          <w:shd w:val="clear" w:color="auto" w:fill="FFFFFF"/>
        </w:rPr>
      </w:pPr>
    </w:p>
    <w:p w14:paraId="13CBD0B1" w14:textId="079BE925" w:rsidR="00FE3F0A" w:rsidRPr="00FE3F0A" w:rsidRDefault="00FE3F0A" w:rsidP="00FE3F0A">
      <w:pPr>
        <w:spacing w:after="0" w:line="240" w:lineRule="auto"/>
        <w:rPr>
          <w:rFonts w:eastAsia="Calibri" w:cstheme="minorHAnsi"/>
          <w:sz w:val="24"/>
          <w:szCs w:val="24"/>
          <w:shd w:val="clear" w:color="auto" w:fill="FFFFFF"/>
        </w:rPr>
      </w:pPr>
      <w:r>
        <w:rPr>
          <w:rFonts w:eastAsia="Calibri" w:cstheme="minorHAnsi"/>
          <w:bCs/>
          <w:sz w:val="24"/>
          <w:szCs w:val="24"/>
        </w:rPr>
        <w:t>Horizon</w:t>
      </w:r>
      <w:r w:rsidRPr="00FE3F0A">
        <w:rPr>
          <w:rFonts w:eastAsia="Calibri" w:cstheme="minorHAnsi"/>
          <w:bCs/>
          <w:sz w:val="24"/>
          <w:szCs w:val="24"/>
        </w:rPr>
        <w:t xml:space="preserve"> </w:t>
      </w:r>
      <w:r w:rsidRPr="00FE3F0A">
        <w:rPr>
          <w:rFonts w:eastAsia="Calibri" w:cstheme="minorHAnsi"/>
          <w:sz w:val="24"/>
          <w:szCs w:val="24"/>
          <w:shd w:val="clear" w:color="auto" w:fill="FFFFFF"/>
        </w:rPr>
        <w:t>prohibits acts of discrimination where one individual is treated less favourably than another on the grounds of any one of the above characteristics. This includes in:</w:t>
      </w:r>
    </w:p>
    <w:p w14:paraId="0D11DF5C" w14:textId="77777777" w:rsidR="00FE3F0A" w:rsidRPr="00FE3F0A" w:rsidRDefault="00FE3F0A" w:rsidP="00FE3F0A">
      <w:pPr>
        <w:spacing w:after="0" w:line="240" w:lineRule="auto"/>
        <w:rPr>
          <w:rFonts w:eastAsia="Calibri" w:cstheme="minorHAnsi"/>
          <w:sz w:val="24"/>
          <w:szCs w:val="24"/>
          <w:shd w:val="clear" w:color="auto" w:fill="FFFFFF"/>
        </w:rPr>
      </w:pPr>
    </w:p>
    <w:p w14:paraId="01B283B9"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dealing with grievances and disciplinaries</w:t>
      </w:r>
    </w:p>
    <w:p w14:paraId="387405A2"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cases of dismissal</w:t>
      </w:r>
    </w:p>
    <w:p w14:paraId="5608DEE3"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parental leave</w:t>
      </w:r>
    </w:p>
    <w:p w14:paraId="2D5B7C70"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pay and benefits</w:t>
      </w:r>
    </w:p>
    <w:p w14:paraId="29C1A397"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recruitment</w:t>
      </w:r>
    </w:p>
    <w:p w14:paraId="04AD959A"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redundancy</w:t>
      </w:r>
    </w:p>
    <w:p w14:paraId="1250DBD6"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requests for flexible working</w:t>
      </w:r>
    </w:p>
    <w:p w14:paraId="430E5EA2"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selection for promotion, training or other developmental opportunities</w:t>
      </w:r>
    </w:p>
    <w:p w14:paraId="1951480B" w14:textId="77777777" w:rsidR="00FE3F0A" w:rsidRPr="00FE3F0A" w:rsidRDefault="00FE3F0A" w:rsidP="00FE3F0A">
      <w:pPr>
        <w:numPr>
          <w:ilvl w:val="0"/>
          <w:numId w:val="49"/>
        </w:numPr>
        <w:spacing w:after="0" w:line="240" w:lineRule="auto"/>
        <w:ind w:left="714" w:hanging="357"/>
        <w:contextualSpacing/>
        <w:rPr>
          <w:rFonts w:eastAsia="Times New Roman" w:cstheme="minorHAnsi"/>
          <w:sz w:val="24"/>
          <w:szCs w:val="24"/>
          <w:shd w:val="clear" w:color="auto" w:fill="FFFFFF"/>
        </w:rPr>
      </w:pPr>
      <w:r w:rsidRPr="00FE3F0A">
        <w:rPr>
          <w:rFonts w:eastAsia="Times New Roman" w:cstheme="minorHAnsi"/>
          <w:sz w:val="24"/>
          <w:szCs w:val="24"/>
          <w:shd w:val="clear" w:color="auto" w:fill="FFFFFF"/>
        </w:rPr>
        <w:t>terms and conditions of employment</w:t>
      </w:r>
    </w:p>
    <w:p w14:paraId="5E4583A5" w14:textId="77777777" w:rsidR="00FE3F0A" w:rsidRPr="00FE3F0A" w:rsidRDefault="00FE3F0A" w:rsidP="00FE3F0A">
      <w:pPr>
        <w:spacing w:after="0" w:line="240" w:lineRule="auto"/>
        <w:rPr>
          <w:rFonts w:eastAsia="Calibri" w:cstheme="minorHAnsi"/>
          <w:bCs/>
          <w:sz w:val="24"/>
          <w:szCs w:val="24"/>
        </w:rPr>
      </w:pPr>
    </w:p>
    <w:p w14:paraId="2BD82CE1" w14:textId="77777777" w:rsidR="00FE3F0A" w:rsidRPr="00FE3F0A" w:rsidRDefault="00FE3F0A" w:rsidP="00FE3F0A">
      <w:pPr>
        <w:numPr>
          <w:ilvl w:val="0"/>
          <w:numId w:val="47"/>
        </w:numPr>
        <w:spacing w:after="0" w:line="240" w:lineRule="auto"/>
        <w:contextualSpacing/>
        <w:rPr>
          <w:rFonts w:eastAsia="Times New Roman" w:cstheme="minorHAnsi"/>
          <w:b/>
          <w:bCs/>
          <w:sz w:val="24"/>
          <w:szCs w:val="24"/>
          <w:lang w:val="en-US"/>
        </w:rPr>
      </w:pPr>
      <w:r w:rsidRPr="00FE3F0A">
        <w:rPr>
          <w:rFonts w:eastAsia="Times New Roman" w:cstheme="minorHAnsi"/>
          <w:b/>
          <w:bCs/>
          <w:sz w:val="24"/>
          <w:szCs w:val="24"/>
          <w:lang w:val="en-US"/>
        </w:rPr>
        <w:t>Scope of the policy</w:t>
      </w:r>
    </w:p>
    <w:p w14:paraId="1F3E88B6" w14:textId="77777777" w:rsidR="00FE3F0A" w:rsidRPr="00FE3F0A" w:rsidRDefault="00FE3F0A" w:rsidP="00FE3F0A">
      <w:pPr>
        <w:spacing w:after="0" w:line="240" w:lineRule="auto"/>
        <w:rPr>
          <w:rFonts w:eastAsia="Calibri" w:cstheme="minorHAnsi"/>
          <w:b/>
          <w:bCs/>
          <w:sz w:val="24"/>
          <w:szCs w:val="24"/>
          <w:lang w:val="en-US"/>
        </w:rPr>
      </w:pPr>
    </w:p>
    <w:p w14:paraId="3D0F60D8"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This policy applies to all employees, including those who work part-time, or on fixed-term or zero-hours contracts. It covers conduct:</w:t>
      </w:r>
    </w:p>
    <w:p w14:paraId="12031730" w14:textId="77777777" w:rsidR="00FE3F0A" w:rsidRPr="00FE3F0A" w:rsidRDefault="00FE3F0A" w:rsidP="00FE3F0A">
      <w:pPr>
        <w:spacing w:after="0" w:line="240" w:lineRule="auto"/>
        <w:rPr>
          <w:rFonts w:eastAsia="Calibri" w:cstheme="minorHAnsi"/>
          <w:sz w:val="24"/>
          <w:szCs w:val="24"/>
        </w:rPr>
      </w:pPr>
    </w:p>
    <w:p w14:paraId="1B9D4250" w14:textId="461C4D84" w:rsidR="00FE3F0A" w:rsidRPr="00FE3F0A" w:rsidRDefault="00FE3F0A" w:rsidP="00FE3F0A">
      <w:pPr>
        <w:numPr>
          <w:ilvl w:val="0"/>
          <w:numId w:val="50"/>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 xml:space="preserve">whilst employees are in any </w:t>
      </w:r>
      <w:r>
        <w:rPr>
          <w:rFonts w:eastAsia="Times New Roman" w:cstheme="minorHAnsi"/>
          <w:bCs/>
          <w:sz w:val="24"/>
          <w:szCs w:val="24"/>
          <w:lang w:eastAsia="en-GB"/>
        </w:rPr>
        <w:t xml:space="preserve">Horizon </w:t>
      </w:r>
      <w:r w:rsidRPr="00FE3F0A">
        <w:rPr>
          <w:rFonts w:eastAsia="Times New Roman" w:cstheme="minorHAnsi"/>
          <w:sz w:val="24"/>
          <w:szCs w:val="24"/>
        </w:rPr>
        <w:t>building</w:t>
      </w:r>
    </w:p>
    <w:p w14:paraId="7B05C18A" w14:textId="723D5BA3" w:rsidR="00FE3F0A" w:rsidRPr="00FE3F0A" w:rsidRDefault="00FE3F0A" w:rsidP="00FE3F0A">
      <w:pPr>
        <w:numPr>
          <w:ilvl w:val="0"/>
          <w:numId w:val="50"/>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 xml:space="preserve">whilst they are using </w:t>
      </w:r>
      <w:r>
        <w:rPr>
          <w:rFonts w:eastAsia="Times New Roman" w:cstheme="minorHAnsi"/>
          <w:bCs/>
          <w:sz w:val="24"/>
          <w:szCs w:val="24"/>
          <w:lang w:eastAsia="en-GB"/>
        </w:rPr>
        <w:t>Horizon</w:t>
      </w:r>
      <w:r w:rsidRPr="00FE3F0A">
        <w:rPr>
          <w:rFonts w:eastAsia="Times New Roman" w:cstheme="minorHAnsi"/>
          <w:bCs/>
          <w:sz w:val="24"/>
          <w:szCs w:val="24"/>
          <w:lang w:eastAsia="en-GB"/>
        </w:rPr>
        <w:t>’s IT systems</w:t>
      </w:r>
    </w:p>
    <w:p w14:paraId="26DEBA1A" w14:textId="0C07F03F" w:rsidR="00FE3F0A" w:rsidRPr="00FE3F0A" w:rsidRDefault="00FE3F0A" w:rsidP="00FE3F0A">
      <w:pPr>
        <w:numPr>
          <w:ilvl w:val="0"/>
          <w:numId w:val="50"/>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 xml:space="preserve">in any non-working situation where they are identifiable as an employee of </w:t>
      </w:r>
      <w:r>
        <w:rPr>
          <w:rFonts w:eastAsia="Times New Roman" w:cstheme="minorHAnsi"/>
          <w:bCs/>
          <w:sz w:val="24"/>
          <w:szCs w:val="24"/>
          <w:lang w:eastAsia="en-GB"/>
        </w:rPr>
        <w:t>Horizon</w:t>
      </w:r>
      <w:r w:rsidRPr="00FE3F0A">
        <w:rPr>
          <w:rFonts w:eastAsia="Times New Roman" w:cstheme="minorHAnsi"/>
          <w:bCs/>
          <w:sz w:val="24"/>
          <w:szCs w:val="24"/>
          <w:lang w:eastAsia="en-GB"/>
        </w:rPr>
        <w:br/>
      </w:r>
    </w:p>
    <w:p w14:paraId="499651BC" w14:textId="77777777" w:rsidR="00FE3F0A" w:rsidRPr="00FE3F0A" w:rsidRDefault="00FE3F0A" w:rsidP="00FE3F0A">
      <w:pPr>
        <w:spacing w:after="0" w:line="240" w:lineRule="auto"/>
        <w:rPr>
          <w:rFonts w:eastAsia="Times New Roman" w:cstheme="minorHAnsi"/>
          <w:sz w:val="24"/>
          <w:szCs w:val="24"/>
          <w:lang w:eastAsia="en-GB"/>
        </w:rPr>
      </w:pPr>
      <w:r w:rsidRPr="00FE3F0A">
        <w:rPr>
          <w:rFonts w:eastAsia="Times New Roman" w:cstheme="minorHAnsi"/>
          <w:sz w:val="24"/>
          <w:szCs w:val="24"/>
          <w:lang w:eastAsia="en-GB"/>
        </w:rPr>
        <w:t>The policy covers both in-person and online conduct.</w:t>
      </w:r>
    </w:p>
    <w:p w14:paraId="26CA6E6B" w14:textId="77777777" w:rsidR="00FE3F0A" w:rsidRPr="00FE3F0A" w:rsidRDefault="00FE3F0A" w:rsidP="00FE3F0A">
      <w:pPr>
        <w:spacing w:after="0" w:line="240" w:lineRule="auto"/>
        <w:rPr>
          <w:rFonts w:eastAsia="Calibri" w:cstheme="minorHAnsi"/>
          <w:sz w:val="24"/>
          <w:szCs w:val="24"/>
        </w:rPr>
      </w:pPr>
    </w:p>
    <w:p w14:paraId="3EFABF89" w14:textId="77777777" w:rsidR="00FE3F0A" w:rsidRPr="00FE3F0A" w:rsidRDefault="00FE3F0A" w:rsidP="00FE3F0A">
      <w:pPr>
        <w:numPr>
          <w:ilvl w:val="0"/>
          <w:numId w:val="47"/>
        </w:numPr>
        <w:spacing w:after="0" w:line="240" w:lineRule="auto"/>
        <w:contextualSpacing/>
        <w:rPr>
          <w:rFonts w:eastAsia="Times New Roman" w:cstheme="minorHAnsi"/>
          <w:b/>
          <w:bCs/>
          <w:sz w:val="24"/>
          <w:szCs w:val="24"/>
        </w:rPr>
      </w:pPr>
      <w:r w:rsidRPr="00FE3F0A">
        <w:rPr>
          <w:rFonts w:eastAsia="Times New Roman" w:cstheme="minorHAnsi"/>
          <w:b/>
          <w:bCs/>
          <w:sz w:val="24"/>
          <w:szCs w:val="24"/>
        </w:rPr>
        <w:lastRenderedPageBreak/>
        <w:t>Role and responsibilities</w:t>
      </w:r>
    </w:p>
    <w:p w14:paraId="3492BB3E" w14:textId="77777777" w:rsidR="00FE3F0A" w:rsidRPr="00FE3F0A" w:rsidRDefault="00FE3F0A" w:rsidP="00FE3F0A">
      <w:pPr>
        <w:spacing w:after="0" w:line="240" w:lineRule="auto"/>
        <w:rPr>
          <w:rFonts w:eastAsia="Calibri" w:cstheme="minorHAnsi"/>
          <w:b/>
          <w:bCs/>
          <w:sz w:val="24"/>
          <w:szCs w:val="24"/>
        </w:rPr>
      </w:pPr>
    </w:p>
    <w:p w14:paraId="7C261682" w14:textId="66843B47" w:rsidR="00FE3F0A" w:rsidRPr="00FE3F0A" w:rsidRDefault="00FE3F0A" w:rsidP="00FE3F0A">
      <w:pPr>
        <w:spacing w:after="0" w:line="240" w:lineRule="auto"/>
        <w:rPr>
          <w:rFonts w:eastAsia="Calibri" w:cstheme="minorHAnsi"/>
          <w:bCs/>
          <w:sz w:val="24"/>
          <w:szCs w:val="24"/>
        </w:rPr>
      </w:pPr>
      <w:r w:rsidRPr="00FE3F0A">
        <w:rPr>
          <w:rFonts w:eastAsia="Calibri" w:cstheme="minorHAnsi"/>
          <w:bCs/>
          <w:sz w:val="24"/>
          <w:szCs w:val="24"/>
        </w:rPr>
        <w:t>At</w:t>
      </w:r>
      <w:r>
        <w:rPr>
          <w:rFonts w:eastAsia="Calibri" w:cstheme="minorHAnsi"/>
          <w:bCs/>
          <w:sz w:val="24"/>
          <w:szCs w:val="24"/>
        </w:rPr>
        <w:t xml:space="preserve"> Horizon</w:t>
      </w:r>
      <w:r w:rsidRPr="00FE3F0A">
        <w:rPr>
          <w:rFonts w:eastAsia="Calibri" w:cstheme="minorHAnsi"/>
          <w:bCs/>
          <w:sz w:val="24"/>
          <w:szCs w:val="24"/>
        </w:rPr>
        <w:t>:</w:t>
      </w:r>
    </w:p>
    <w:p w14:paraId="5C3A6306" w14:textId="77777777" w:rsidR="00FE3F0A" w:rsidRPr="00FE3F0A" w:rsidRDefault="00FE3F0A" w:rsidP="00FE3F0A">
      <w:pPr>
        <w:spacing w:after="0" w:line="240" w:lineRule="auto"/>
        <w:rPr>
          <w:rFonts w:eastAsia="Calibri" w:cstheme="minorHAnsi"/>
          <w:bCs/>
          <w:sz w:val="24"/>
          <w:szCs w:val="24"/>
        </w:rPr>
      </w:pPr>
    </w:p>
    <w:p w14:paraId="46F5C94D" w14:textId="78F9F3B3" w:rsidR="00FE3F0A" w:rsidRPr="00FE3F0A" w:rsidRDefault="00FE3F0A" w:rsidP="00FE3F0A">
      <w:pPr>
        <w:numPr>
          <w:ilvl w:val="0"/>
          <w:numId w:val="51"/>
        </w:numPr>
        <w:spacing w:after="0" w:line="240" w:lineRule="auto"/>
        <w:ind w:left="714" w:hanging="357"/>
        <w:contextualSpacing/>
        <w:rPr>
          <w:rFonts w:eastAsia="Times New Roman" w:cstheme="minorHAnsi"/>
          <w:sz w:val="24"/>
          <w:szCs w:val="24"/>
        </w:rPr>
      </w:pPr>
      <w:r>
        <w:rPr>
          <w:rFonts w:eastAsia="Times New Roman" w:cstheme="minorHAnsi"/>
          <w:sz w:val="24"/>
          <w:szCs w:val="24"/>
        </w:rPr>
        <w:t>Leigh Holford MD</w:t>
      </w:r>
      <w:r w:rsidRPr="00FE3F0A">
        <w:rPr>
          <w:rFonts w:eastAsia="Times New Roman" w:cstheme="minorHAnsi"/>
          <w:sz w:val="24"/>
          <w:szCs w:val="24"/>
        </w:rPr>
        <w:t xml:space="preserve"> has overall responsibility for this policy including reviewing this policy once a year</w:t>
      </w:r>
    </w:p>
    <w:p w14:paraId="5E386CEE" w14:textId="77777777" w:rsidR="00FE3F0A" w:rsidRPr="00FE3F0A" w:rsidRDefault="00FE3F0A" w:rsidP="00FE3F0A">
      <w:pPr>
        <w:numPr>
          <w:ilvl w:val="0"/>
          <w:numId w:val="51"/>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 xml:space="preserve">senior managers are responsible for setting an inclusive tone and promoting a diverse culture </w:t>
      </w:r>
    </w:p>
    <w:p w14:paraId="35B7DE1F" w14:textId="77777777" w:rsidR="00FE3F0A" w:rsidRPr="00FE3F0A" w:rsidRDefault="00FE3F0A" w:rsidP="00FE3F0A">
      <w:pPr>
        <w:numPr>
          <w:ilvl w:val="0"/>
          <w:numId w:val="51"/>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all employees are responsible for following this policy</w:t>
      </w:r>
    </w:p>
    <w:p w14:paraId="69D1282C" w14:textId="77777777" w:rsidR="00FE3F0A" w:rsidRPr="00FE3F0A" w:rsidRDefault="00FE3F0A" w:rsidP="00FE3F0A">
      <w:pPr>
        <w:spacing w:after="0" w:line="240" w:lineRule="auto"/>
        <w:rPr>
          <w:rFonts w:eastAsia="Calibri" w:cstheme="minorHAnsi"/>
          <w:b/>
          <w:bCs/>
          <w:sz w:val="24"/>
          <w:szCs w:val="24"/>
        </w:rPr>
      </w:pPr>
    </w:p>
    <w:p w14:paraId="17FF02D1" w14:textId="77777777" w:rsidR="00FE3F0A" w:rsidRPr="00FE3F0A" w:rsidRDefault="00FE3F0A" w:rsidP="00FE3F0A">
      <w:pPr>
        <w:numPr>
          <w:ilvl w:val="0"/>
          <w:numId w:val="47"/>
        </w:numPr>
        <w:spacing w:after="0" w:line="240" w:lineRule="auto"/>
        <w:contextualSpacing/>
        <w:rPr>
          <w:rFonts w:eastAsia="Times New Roman" w:cstheme="minorHAnsi"/>
          <w:b/>
          <w:bCs/>
          <w:sz w:val="24"/>
          <w:szCs w:val="24"/>
        </w:rPr>
      </w:pPr>
      <w:r w:rsidRPr="00FE3F0A">
        <w:rPr>
          <w:rFonts w:eastAsia="Times New Roman" w:cstheme="minorHAnsi"/>
          <w:b/>
          <w:bCs/>
          <w:sz w:val="24"/>
          <w:szCs w:val="24"/>
        </w:rPr>
        <w:t>Definitions</w:t>
      </w:r>
    </w:p>
    <w:p w14:paraId="2D1BD5CE" w14:textId="77777777" w:rsidR="00FE3F0A" w:rsidRPr="00FE3F0A" w:rsidRDefault="00FE3F0A" w:rsidP="00FE3F0A">
      <w:pPr>
        <w:spacing w:after="0" w:line="240" w:lineRule="auto"/>
        <w:rPr>
          <w:rFonts w:eastAsia="Calibri" w:cstheme="minorHAnsi"/>
          <w:b/>
          <w:bCs/>
          <w:sz w:val="24"/>
          <w:szCs w:val="24"/>
        </w:rPr>
      </w:pPr>
    </w:p>
    <w:p w14:paraId="1FE61D6C"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Equality means that all individuals are treated fairly and have equal opportunities to work, learn and develop.</w:t>
      </w:r>
    </w:p>
    <w:p w14:paraId="5A038D0D" w14:textId="77777777" w:rsidR="00FE3F0A" w:rsidRPr="00FE3F0A" w:rsidRDefault="00FE3F0A" w:rsidP="00FE3F0A">
      <w:pPr>
        <w:spacing w:after="0" w:line="240" w:lineRule="auto"/>
        <w:rPr>
          <w:rFonts w:eastAsia="Calibri" w:cstheme="minorHAnsi"/>
          <w:sz w:val="24"/>
          <w:szCs w:val="24"/>
        </w:rPr>
      </w:pPr>
    </w:p>
    <w:p w14:paraId="55471D3D"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Diversity in the workplace is creating an inclusive working environment and accepting all employees from different backgrounds.  </w:t>
      </w:r>
    </w:p>
    <w:p w14:paraId="24398E1F" w14:textId="77777777" w:rsidR="00FE3F0A" w:rsidRPr="00FE3F0A" w:rsidRDefault="00FE3F0A" w:rsidP="00FE3F0A">
      <w:pPr>
        <w:spacing w:after="0" w:line="240" w:lineRule="auto"/>
        <w:rPr>
          <w:rFonts w:eastAsia="Calibri" w:cstheme="minorHAnsi"/>
          <w:sz w:val="24"/>
          <w:szCs w:val="24"/>
        </w:rPr>
      </w:pPr>
    </w:p>
    <w:p w14:paraId="4F0DF063" w14:textId="67F181A9" w:rsidR="00FE3F0A" w:rsidRPr="00FE3F0A" w:rsidRDefault="00FE3F0A" w:rsidP="00FE3F0A">
      <w:pPr>
        <w:numPr>
          <w:ilvl w:val="0"/>
          <w:numId w:val="47"/>
        </w:numPr>
        <w:spacing w:after="0" w:line="240" w:lineRule="auto"/>
        <w:contextualSpacing/>
        <w:rPr>
          <w:rFonts w:eastAsia="Times New Roman" w:cstheme="minorHAnsi"/>
          <w:b/>
          <w:sz w:val="24"/>
          <w:szCs w:val="24"/>
        </w:rPr>
      </w:pPr>
      <w:r>
        <w:rPr>
          <w:rFonts w:eastAsia="Times New Roman" w:cstheme="minorHAnsi"/>
          <w:b/>
          <w:sz w:val="24"/>
          <w:szCs w:val="24"/>
        </w:rPr>
        <w:t>Horizon</w:t>
      </w:r>
      <w:r w:rsidRPr="00FE3F0A">
        <w:rPr>
          <w:rFonts w:eastAsia="Times New Roman" w:cstheme="minorHAnsi"/>
          <w:b/>
          <w:sz w:val="24"/>
          <w:szCs w:val="24"/>
        </w:rPr>
        <w:t>’s commitments</w:t>
      </w:r>
    </w:p>
    <w:p w14:paraId="64CBD77C" w14:textId="77777777" w:rsidR="00FE3F0A" w:rsidRPr="00FE3F0A" w:rsidRDefault="00FE3F0A" w:rsidP="00FE3F0A">
      <w:pPr>
        <w:spacing w:line="240" w:lineRule="auto"/>
        <w:contextualSpacing/>
        <w:rPr>
          <w:rFonts w:eastAsia="Times New Roman" w:cstheme="minorHAnsi"/>
          <w:b/>
          <w:bCs/>
          <w:sz w:val="24"/>
          <w:szCs w:val="24"/>
        </w:rPr>
      </w:pPr>
    </w:p>
    <w:p w14:paraId="7B16A1DC" w14:textId="77777777" w:rsidR="00FE3F0A" w:rsidRPr="00FE3F0A" w:rsidRDefault="00FE3F0A" w:rsidP="00FE3F0A">
      <w:pPr>
        <w:spacing w:after="0" w:line="240" w:lineRule="auto"/>
        <w:ind w:left="1077" w:hanging="357"/>
        <w:contextualSpacing/>
        <w:rPr>
          <w:rFonts w:eastAsia="Times New Roman" w:cstheme="minorHAnsi"/>
          <w:b/>
          <w:bCs/>
          <w:sz w:val="24"/>
          <w:szCs w:val="24"/>
        </w:rPr>
      </w:pPr>
      <w:r w:rsidRPr="00FE3F0A">
        <w:rPr>
          <w:rFonts w:eastAsia="Times New Roman" w:cstheme="minorHAnsi"/>
          <w:b/>
          <w:bCs/>
          <w:sz w:val="24"/>
          <w:szCs w:val="24"/>
        </w:rPr>
        <w:t>5.1.     Bulling, discrimination and harassment</w:t>
      </w:r>
    </w:p>
    <w:p w14:paraId="2E4C71C1" w14:textId="77777777" w:rsidR="00FE3F0A" w:rsidRPr="00FE3F0A" w:rsidRDefault="00FE3F0A" w:rsidP="00FE3F0A">
      <w:pPr>
        <w:spacing w:line="240" w:lineRule="auto"/>
        <w:ind w:hanging="720"/>
        <w:contextualSpacing/>
        <w:rPr>
          <w:rFonts w:eastAsia="Times New Roman" w:cstheme="minorHAnsi"/>
          <w:b/>
          <w:bCs/>
          <w:sz w:val="24"/>
          <w:szCs w:val="24"/>
        </w:rPr>
      </w:pPr>
    </w:p>
    <w:p w14:paraId="45B4C444" w14:textId="4C4B1B3C" w:rsidR="00FE3F0A" w:rsidRPr="00FE3F0A" w:rsidRDefault="00FE3F0A" w:rsidP="00FE3F0A">
      <w:pPr>
        <w:spacing w:after="0" w:line="240" w:lineRule="auto"/>
        <w:rPr>
          <w:rFonts w:eastAsia="Calibri" w:cstheme="minorHAnsi"/>
          <w:bCs/>
          <w:sz w:val="24"/>
          <w:szCs w:val="24"/>
        </w:rPr>
      </w:pPr>
      <w:r w:rsidRPr="00FE3F0A">
        <w:rPr>
          <w:rFonts w:eastAsia="Calibri" w:cstheme="minorHAnsi"/>
          <w:bCs/>
          <w:sz w:val="24"/>
          <w:szCs w:val="24"/>
        </w:rPr>
        <w:t xml:space="preserve">At </w:t>
      </w:r>
      <w:r>
        <w:rPr>
          <w:rFonts w:eastAsia="Calibri" w:cstheme="minorHAnsi"/>
          <w:bCs/>
          <w:sz w:val="24"/>
          <w:szCs w:val="24"/>
        </w:rPr>
        <w:t>Horizon</w:t>
      </w:r>
      <w:r w:rsidRPr="00FE3F0A">
        <w:rPr>
          <w:rFonts w:eastAsia="Calibri" w:cstheme="minorHAnsi"/>
          <w:bCs/>
          <w:sz w:val="24"/>
          <w:szCs w:val="24"/>
        </w:rPr>
        <w:t xml:space="preserve"> we are committed to fostering a working environment free from bullying, discrimination and harassment and take seriously any complaints of these kinds.</w:t>
      </w:r>
    </w:p>
    <w:p w14:paraId="42DA45A9" w14:textId="77777777" w:rsidR="00FE3F0A" w:rsidRPr="00FE3F0A" w:rsidRDefault="00FE3F0A" w:rsidP="00FE3F0A">
      <w:pPr>
        <w:spacing w:after="0" w:line="240" w:lineRule="auto"/>
        <w:rPr>
          <w:rFonts w:eastAsia="Calibri" w:cstheme="minorHAnsi"/>
          <w:bCs/>
          <w:sz w:val="24"/>
          <w:szCs w:val="24"/>
        </w:rPr>
      </w:pPr>
    </w:p>
    <w:p w14:paraId="4AAF3FE2" w14:textId="77777777" w:rsidR="00FE3F0A" w:rsidRPr="00FE3F0A" w:rsidRDefault="00FE3F0A" w:rsidP="00FE3F0A">
      <w:pPr>
        <w:spacing w:after="0" w:line="240" w:lineRule="auto"/>
        <w:rPr>
          <w:rFonts w:eastAsia="Calibri" w:cstheme="minorHAnsi"/>
          <w:bCs/>
          <w:sz w:val="24"/>
          <w:szCs w:val="24"/>
        </w:rPr>
      </w:pPr>
      <w:r w:rsidRPr="00FE3F0A">
        <w:rPr>
          <w:rFonts w:eastAsia="Calibri" w:cstheme="minorHAnsi"/>
          <w:bCs/>
          <w:sz w:val="24"/>
          <w:szCs w:val="24"/>
        </w:rPr>
        <w:t>Members of staff will be held liable for any acts of bullying, discrimination or harassment during the course of their employment. This includes discriminatory acts against:</w:t>
      </w:r>
    </w:p>
    <w:p w14:paraId="403292A0" w14:textId="77777777" w:rsidR="00FE3F0A" w:rsidRPr="00FE3F0A" w:rsidRDefault="00FE3F0A" w:rsidP="00FE3F0A">
      <w:pPr>
        <w:spacing w:after="0" w:line="240" w:lineRule="auto"/>
        <w:rPr>
          <w:rFonts w:eastAsia="Calibri" w:cstheme="minorHAnsi"/>
          <w:bCs/>
          <w:sz w:val="24"/>
          <w:szCs w:val="24"/>
        </w:rPr>
      </w:pPr>
    </w:p>
    <w:p w14:paraId="6F2FCF93" w14:textId="77777777" w:rsidR="00FE3F0A" w:rsidRPr="00FE3F0A" w:rsidRDefault="00FE3F0A" w:rsidP="00FE3F0A">
      <w:pPr>
        <w:numPr>
          <w:ilvl w:val="0"/>
          <w:numId w:val="52"/>
        </w:numPr>
        <w:spacing w:after="0" w:line="240" w:lineRule="auto"/>
        <w:ind w:left="714" w:hanging="357"/>
        <w:contextualSpacing/>
        <w:rPr>
          <w:rFonts w:eastAsia="Times New Roman" w:cstheme="minorHAnsi"/>
          <w:bCs/>
          <w:sz w:val="24"/>
          <w:szCs w:val="24"/>
        </w:rPr>
      </w:pPr>
      <w:r w:rsidRPr="00FE3F0A">
        <w:rPr>
          <w:rFonts w:eastAsia="Times New Roman" w:cstheme="minorHAnsi"/>
          <w:bCs/>
          <w:sz w:val="24"/>
          <w:szCs w:val="24"/>
        </w:rPr>
        <w:t>colleagues, including external contractors and suppliers</w:t>
      </w:r>
    </w:p>
    <w:p w14:paraId="183B373C" w14:textId="77777777" w:rsidR="00FE3F0A" w:rsidRPr="00FE3F0A" w:rsidRDefault="00FE3F0A" w:rsidP="00FE3F0A">
      <w:pPr>
        <w:numPr>
          <w:ilvl w:val="0"/>
          <w:numId w:val="52"/>
        </w:numPr>
        <w:spacing w:after="0" w:line="240" w:lineRule="auto"/>
        <w:ind w:left="714" w:hanging="357"/>
        <w:contextualSpacing/>
        <w:rPr>
          <w:rFonts w:eastAsia="Times New Roman" w:cstheme="minorHAnsi"/>
          <w:bCs/>
          <w:sz w:val="24"/>
          <w:szCs w:val="24"/>
        </w:rPr>
      </w:pPr>
      <w:r w:rsidRPr="00FE3F0A">
        <w:rPr>
          <w:rFonts w:eastAsia="Times New Roman" w:cstheme="minorHAnsi"/>
          <w:bCs/>
          <w:sz w:val="24"/>
          <w:szCs w:val="24"/>
        </w:rPr>
        <w:t>customers</w:t>
      </w:r>
    </w:p>
    <w:p w14:paraId="6F023348" w14:textId="4E566457" w:rsidR="00FE3F0A" w:rsidRPr="00FE3F0A" w:rsidRDefault="00FE3F0A" w:rsidP="00FE3F0A">
      <w:pPr>
        <w:numPr>
          <w:ilvl w:val="0"/>
          <w:numId w:val="52"/>
        </w:numPr>
        <w:spacing w:after="0" w:line="240" w:lineRule="auto"/>
        <w:ind w:left="714" w:hanging="357"/>
        <w:contextualSpacing/>
        <w:rPr>
          <w:rFonts w:eastAsia="Times New Roman" w:cstheme="minorHAnsi"/>
          <w:bCs/>
          <w:sz w:val="24"/>
          <w:szCs w:val="24"/>
        </w:rPr>
      </w:pPr>
      <w:r w:rsidRPr="00FE3F0A">
        <w:rPr>
          <w:rFonts w:eastAsia="Times New Roman" w:cstheme="minorHAnsi"/>
          <w:bCs/>
          <w:sz w:val="24"/>
          <w:szCs w:val="24"/>
        </w:rPr>
        <w:t>visitors and members of the public</w:t>
      </w:r>
    </w:p>
    <w:p w14:paraId="4276491E" w14:textId="77777777" w:rsidR="00FE3F0A" w:rsidRPr="00FE3F0A" w:rsidRDefault="00FE3F0A" w:rsidP="00FE3F0A">
      <w:pPr>
        <w:spacing w:after="0" w:line="240" w:lineRule="auto"/>
        <w:rPr>
          <w:rFonts w:eastAsia="Calibri" w:cstheme="minorHAnsi"/>
          <w:sz w:val="24"/>
          <w:szCs w:val="24"/>
        </w:rPr>
      </w:pPr>
    </w:p>
    <w:p w14:paraId="4EDFD665" w14:textId="747E3F6D"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Further details can be found in </w:t>
      </w:r>
      <w:r>
        <w:rPr>
          <w:rFonts w:eastAsia="Calibri" w:cstheme="minorHAnsi"/>
          <w:sz w:val="24"/>
          <w:szCs w:val="24"/>
        </w:rPr>
        <w:t>Horizon</w:t>
      </w:r>
      <w:r w:rsidRPr="00FE3F0A">
        <w:rPr>
          <w:rFonts w:eastAsia="Calibri" w:cstheme="minorHAnsi"/>
          <w:sz w:val="24"/>
          <w:szCs w:val="24"/>
        </w:rPr>
        <w:t xml:space="preserve">’s bullying, discrimination and harassment policy at </w:t>
      </w:r>
      <w:r>
        <w:rPr>
          <w:rFonts w:eastAsia="Calibri" w:cstheme="minorHAnsi"/>
          <w:sz w:val="24"/>
          <w:szCs w:val="24"/>
        </w:rPr>
        <w:t>Head Office and in the Employee Handbook</w:t>
      </w:r>
      <w:r w:rsidRPr="00FE3F0A">
        <w:rPr>
          <w:rFonts w:eastAsia="Calibri" w:cstheme="minorHAnsi"/>
          <w:sz w:val="24"/>
          <w:szCs w:val="24"/>
        </w:rPr>
        <w:t>.</w:t>
      </w:r>
    </w:p>
    <w:p w14:paraId="7C30BA01" w14:textId="77777777" w:rsidR="00FE3F0A" w:rsidRPr="00FE3F0A" w:rsidRDefault="00FE3F0A" w:rsidP="00FE3F0A">
      <w:pPr>
        <w:spacing w:after="0" w:line="240" w:lineRule="auto"/>
        <w:rPr>
          <w:rFonts w:eastAsia="Calibri" w:cstheme="minorHAnsi"/>
          <w:sz w:val="24"/>
          <w:szCs w:val="24"/>
        </w:rPr>
      </w:pPr>
    </w:p>
    <w:p w14:paraId="745CA5FB" w14:textId="77777777" w:rsidR="00FE3F0A" w:rsidRPr="00FE3F0A" w:rsidRDefault="00FE3F0A" w:rsidP="00FE3F0A">
      <w:pPr>
        <w:numPr>
          <w:ilvl w:val="1"/>
          <w:numId w:val="53"/>
        </w:numPr>
        <w:spacing w:after="0" w:line="240" w:lineRule="auto"/>
        <w:contextualSpacing/>
        <w:rPr>
          <w:rFonts w:eastAsia="Times New Roman" w:cstheme="minorHAnsi"/>
          <w:vanish/>
          <w:sz w:val="24"/>
          <w:szCs w:val="24"/>
        </w:rPr>
      </w:pPr>
    </w:p>
    <w:p w14:paraId="2158847F" w14:textId="77777777" w:rsidR="00FE3F0A" w:rsidRPr="00FE3F0A" w:rsidRDefault="00FE3F0A" w:rsidP="00FE3F0A">
      <w:pPr>
        <w:numPr>
          <w:ilvl w:val="1"/>
          <w:numId w:val="53"/>
        </w:numPr>
        <w:spacing w:after="0" w:line="240" w:lineRule="auto"/>
        <w:ind w:left="1077" w:hanging="357"/>
        <w:contextualSpacing/>
        <w:rPr>
          <w:rFonts w:eastAsia="Times New Roman" w:cstheme="minorHAnsi"/>
          <w:sz w:val="24"/>
          <w:szCs w:val="24"/>
        </w:rPr>
      </w:pPr>
      <w:r w:rsidRPr="00FE3F0A">
        <w:rPr>
          <w:rFonts w:eastAsia="Times New Roman" w:cstheme="minorHAnsi"/>
          <w:b/>
          <w:bCs/>
          <w:sz w:val="24"/>
          <w:szCs w:val="24"/>
        </w:rPr>
        <w:t>The workforce</w:t>
      </w:r>
    </w:p>
    <w:p w14:paraId="5BDFCEC8" w14:textId="77777777" w:rsidR="00FE3F0A" w:rsidRPr="00FE3F0A" w:rsidRDefault="00FE3F0A" w:rsidP="00FE3F0A">
      <w:pPr>
        <w:spacing w:line="240" w:lineRule="auto"/>
        <w:contextualSpacing/>
        <w:rPr>
          <w:rFonts w:eastAsia="Times New Roman" w:cstheme="minorHAnsi"/>
          <w:sz w:val="24"/>
          <w:szCs w:val="24"/>
        </w:rPr>
      </w:pPr>
    </w:p>
    <w:p w14:paraId="340CB5E9" w14:textId="6643A90B" w:rsidR="00FE3F0A" w:rsidRPr="00FE3F0A" w:rsidRDefault="00FE3F0A" w:rsidP="00FE3F0A">
      <w:pPr>
        <w:spacing w:line="240" w:lineRule="auto"/>
        <w:contextualSpacing/>
        <w:rPr>
          <w:rFonts w:eastAsia="Times New Roman" w:cstheme="minorHAnsi"/>
          <w:sz w:val="24"/>
          <w:szCs w:val="24"/>
        </w:rPr>
      </w:pPr>
      <w:r>
        <w:rPr>
          <w:rFonts w:eastAsia="Times New Roman" w:cstheme="minorHAnsi"/>
          <w:sz w:val="24"/>
          <w:szCs w:val="24"/>
        </w:rPr>
        <w:t xml:space="preserve">Horizon </w:t>
      </w:r>
      <w:r w:rsidRPr="00FE3F0A">
        <w:rPr>
          <w:rFonts w:eastAsia="Times New Roman" w:cstheme="minorHAnsi"/>
          <w:sz w:val="24"/>
          <w:szCs w:val="24"/>
        </w:rPr>
        <w:t>will continually review the workforce to encourage equality and diversity within the company by using information on:</w:t>
      </w:r>
    </w:p>
    <w:p w14:paraId="66AB6AA8" w14:textId="77777777" w:rsidR="00FE3F0A" w:rsidRPr="00FE3F0A" w:rsidRDefault="00FE3F0A" w:rsidP="00FE3F0A">
      <w:pPr>
        <w:spacing w:line="240" w:lineRule="auto"/>
        <w:contextualSpacing/>
        <w:rPr>
          <w:rFonts w:eastAsia="Times New Roman" w:cstheme="minorHAnsi"/>
          <w:sz w:val="24"/>
          <w:szCs w:val="24"/>
        </w:rPr>
      </w:pPr>
    </w:p>
    <w:p w14:paraId="5927A604" w14:textId="77777777" w:rsidR="00FE3F0A" w:rsidRPr="00FE3F0A" w:rsidRDefault="00FE3F0A" w:rsidP="00FE3F0A">
      <w:pPr>
        <w:numPr>
          <w:ilvl w:val="0"/>
          <w:numId w:val="54"/>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age</w:t>
      </w:r>
    </w:p>
    <w:p w14:paraId="6118D260" w14:textId="77777777" w:rsidR="00FE3F0A" w:rsidRPr="00FE3F0A" w:rsidRDefault="00FE3F0A" w:rsidP="00FE3F0A">
      <w:pPr>
        <w:numPr>
          <w:ilvl w:val="0"/>
          <w:numId w:val="54"/>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sex</w:t>
      </w:r>
    </w:p>
    <w:p w14:paraId="104B8E6F" w14:textId="77777777" w:rsidR="00FE3F0A" w:rsidRPr="00FE3F0A" w:rsidRDefault="00FE3F0A" w:rsidP="00FE3F0A">
      <w:pPr>
        <w:numPr>
          <w:ilvl w:val="0"/>
          <w:numId w:val="54"/>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ethnic background</w:t>
      </w:r>
    </w:p>
    <w:p w14:paraId="3DA3FED5" w14:textId="77777777" w:rsidR="00FE3F0A" w:rsidRPr="00FE3F0A" w:rsidRDefault="00FE3F0A" w:rsidP="00FE3F0A">
      <w:pPr>
        <w:numPr>
          <w:ilvl w:val="0"/>
          <w:numId w:val="54"/>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religion and beliefs</w:t>
      </w:r>
    </w:p>
    <w:p w14:paraId="5774084B" w14:textId="77777777" w:rsidR="00FE3F0A" w:rsidRPr="00FE3F0A" w:rsidRDefault="00FE3F0A" w:rsidP="00FE3F0A">
      <w:pPr>
        <w:numPr>
          <w:ilvl w:val="0"/>
          <w:numId w:val="54"/>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disability</w:t>
      </w:r>
    </w:p>
    <w:p w14:paraId="196F1A10" w14:textId="77777777" w:rsidR="00FE3F0A" w:rsidRPr="00FE3F0A" w:rsidRDefault="00FE3F0A" w:rsidP="00FE3F0A">
      <w:pPr>
        <w:spacing w:after="0" w:line="240" w:lineRule="auto"/>
        <w:rPr>
          <w:rFonts w:eastAsia="Calibri" w:cstheme="minorHAnsi"/>
          <w:sz w:val="24"/>
          <w:szCs w:val="24"/>
        </w:rPr>
      </w:pPr>
    </w:p>
    <w:p w14:paraId="5647921B" w14:textId="77777777" w:rsidR="00FE3F0A" w:rsidRPr="00FE3F0A" w:rsidRDefault="00FE3F0A" w:rsidP="00FE3F0A">
      <w:pPr>
        <w:numPr>
          <w:ilvl w:val="1"/>
          <w:numId w:val="53"/>
        </w:numPr>
        <w:spacing w:after="0" w:line="240" w:lineRule="auto"/>
        <w:ind w:left="1077" w:hanging="357"/>
        <w:contextualSpacing/>
        <w:rPr>
          <w:rFonts w:eastAsia="Times New Roman" w:cstheme="minorHAnsi"/>
          <w:b/>
          <w:bCs/>
          <w:sz w:val="24"/>
          <w:szCs w:val="24"/>
        </w:rPr>
      </w:pPr>
      <w:r w:rsidRPr="00FE3F0A">
        <w:rPr>
          <w:rFonts w:eastAsia="Times New Roman" w:cstheme="minorHAnsi"/>
          <w:b/>
          <w:bCs/>
          <w:sz w:val="24"/>
          <w:szCs w:val="24"/>
        </w:rPr>
        <w:t>Practices and procedures</w:t>
      </w:r>
    </w:p>
    <w:p w14:paraId="12BCFBCA" w14:textId="77777777" w:rsidR="00FE3F0A" w:rsidRPr="00FE3F0A" w:rsidRDefault="00FE3F0A" w:rsidP="00FE3F0A">
      <w:pPr>
        <w:spacing w:line="240" w:lineRule="auto"/>
        <w:contextualSpacing/>
        <w:rPr>
          <w:rFonts w:eastAsia="Times New Roman" w:cstheme="minorHAnsi"/>
          <w:b/>
          <w:bCs/>
          <w:sz w:val="24"/>
          <w:szCs w:val="24"/>
        </w:rPr>
      </w:pPr>
    </w:p>
    <w:p w14:paraId="77143006" w14:textId="66B6443A" w:rsidR="00FE3F0A" w:rsidRPr="00FE3F0A" w:rsidRDefault="00FE3F0A" w:rsidP="00FE3F0A">
      <w:pPr>
        <w:spacing w:after="0" w:line="240" w:lineRule="auto"/>
        <w:rPr>
          <w:rFonts w:eastAsia="Calibri" w:cstheme="minorHAnsi"/>
          <w:sz w:val="24"/>
          <w:szCs w:val="24"/>
        </w:rPr>
      </w:pPr>
      <w:r>
        <w:rPr>
          <w:rFonts w:eastAsia="Calibri" w:cstheme="minorHAnsi"/>
          <w:sz w:val="24"/>
          <w:szCs w:val="24"/>
        </w:rPr>
        <w:t>Horizon</w:t>
      </w:r>
      <w:r w:rsidRPr="00FE3F0A">
        <w:rPr>
          <w:rFonts w:eastAsia="Calibri" w:cstheme="minorHAnsi"/>
          <w:sz w:val="24"/>
          <w:szCs w:val="24"/>
        </w:rPr>
        <w:t xml:space="preserve"> will review all employment practices and procedures, when necessary, to ensure that they are fair and equal to all employees.</w:t>
      </w:r>
    </w:p>
    <w:p w14:paraId="5C83467F" w14:textId="77777777" w:rsidR="00FE3F0A" w:rsidRPr="00FE3F0A" w:rsidRDefault="00FE3F0A" w:rsidP="00FE3F0A">
      <w:pPr>
        <w:spacing w:after="0" w:line="240" w:lineRule="auto"/>
        <w:rPr>
          <w:rFonts w:eastAsia="Calibri" w:cstheme="minorHAnsi"/>
          <w:sz w:val="24"/>
          <w:szCs w:val="24"/>
        </w:rPr>
      </w:pPr>
    </w:p>
    <w:p w14:paraId="33345AC4" w14:textId="77777777" w:rsidR="00FE3F0A" w:rsidRPr="00FE3F0A" w:rsidRDefault="00FE3F0A" w:rsidP="00FE3F0A">
      <w:pPr>
        <w:numPr>
          <w:ilvl w:val="1"/>
          <w:numId w:val="53"/>
        </w:numPr>
        <w:spacing w:after="0" w:line="240" w:lineRule="auto"/>
        <w:ind w:left="1077" w:hanging="357"/>
        <w:contextualSpacing/>
        <w:rPr>
          <w:rFonts w:eastAsia="Times New Roman" w:cstheme="minorHAnsi"/>
          <w:b/>
          <w:bCs/>
          <w:sz w:val="24"/>
          <w:szCs w:val="24"/>
        </w:rPr>
      </w:pPr>
      <w:r w:rsidRPr="00FE3F0A">
        <w:rPr>
          <w:rFonts w:eastAsia="Times New Roman" w:cstheme="minorHAnsi"/>
          <w:b/>
          <w:bCs/>
          <w:sz w:val="24"/>
          <w:szCs w:val="24"/>
        </w:rPr>
        <w:t>Training on equality and diversity</w:t>
      </w:r>
    </w:p>
    <w:p w14:paraId="7A8AE8DE" w14:textId="77777777" w:rsidR="00FE3F0A" w:rsidRPr="00FE3F0A" w:rsidRDefault="00FE3F0A" w:rsidP="00FE3F0A">
      <w:pPr>
        <w:spacing w:line="240" w:lineRule="auto"/>
        <w:contextualSpacing/>
        <w:rPr>
          <w:rFonts w:eastAsia="Times New Roman" w:cstheme="minorHAnsi"/>
          <w:b/>
          <w:bCs/>
          <w:sz w:val="24"/>
          <w:szCs w:val="24"/>
        </w:rPr>
      </w:pPr>
    </w:p>
    <w:p w14:paraId="3E147A6B" w14:textId="042F3E39" w:rsidR="00FE3F0A" w:rsidRPr="00FE3F0A" w:rsidRDefault="00FE3F0A" w:rsidP="00FE3F0A">
      <w:pPr>
        <w:spacing w:after="0" w:line="240" w:lineRule="auto"/>
        <w:rPr>
          <w:rFonts w:eastAsia="Calibri" w:cstheme="minorHAnsi"/>
          <w:sz w:val="24"/>
          <w:szCs w:val="24"/>
        </w:rPr>
      </w:pPr>
      <w:r>
        <w:rPr>
          <w:rFonts w:eastAsia="Calibri" w:cstheme="minorHAnsi"/>
          <w:sz w:val="24"/>
          <w:szCs w:val="24"/>
        </w:rPr>
        <w:t>Horizon</w:t>
      </w:r>
      <w:r w:rsidRPr="00FE3F0A">
        <w:rPr>
          <w:rFonts w:eastAsia="Calibri" w:cstheme="minorHAnsi"/>
          <w:sz w:val="24"/>
          <w:szCs w:val="24"/>
        </w:rPr>
        <w:t xml:space="preserve"> will implement training and development to enhance employee awareness around equality and diversity and promote inclusivity within the workplace.</w:t>
      </w:r>
    </w:p>
    <w:p w14:paraId="32A938C2" w14:textId="77777777" w:rsidR="00FE3F0A" w:rsidRPr="00FE3F0A" w:rsidRDefault="00FE3F0A" w:rsidP="00FE3F0A">
      <w:pPr>
        <w:spacing w:after="0" w:line="240" w:lineRule="auto"/>
        <w:rPr>
          <w:rFonts w:eastAsia="Calibri" w:cstheme="minorHAnsi"/>
          <w:sz w:val="24"/>
          <w:szCs w:val="24"/>
        </w:rPr>
      </w:pPr>
    </w:p>
    <w:p w14:paraId="30C45E1B" w14:textId="18A2F552" w:rsidR="00FE3F0A" w:rsidRPr="00FE3F0A" w:rsidRDefault="00FE3F0A" w:rsidP="00102F9E">
      <w:pPr>
        <w:spacing w:after="0" w:line="240" w:lineRule="auto"/>
        <w:ind w:left="1077" w:hanging="357"/>
        <w:rPr>
          <w:rFonts w:eastAsia="Calibri" w:cstheme="minorHAnsi"/>
          <w:b/>
          <w:bCs/>
          <w:sz w:val="24"/>
          <w:szCs w:val="24"/>
        </w:rPr>
      </w:pPr>
      <w:r w:rsidRPr="00FE3F0A">
        <w:rPr>
          <w:rFonts w:eastAsia="Calibri" w:cstheme="minorHAnsi"/>
          <w:b/>
          <w:bCs/>
          <w:sz w:val="24"/>
          <w:szCs w:val="24"/>
        </w:rPr>
        <w:t xml:space="preserve">5.5. </w:t>
      </w:r>
      <w:r w:rsidRPr="00FE3F0A">
        <w:rPr>
          <w:rFonts w:eastAsia="Calibri" w:cstheme="minorHAnsi"/>
          <w:b/>
          <w:bCs/>
          <w:sz w:val="24"/>
          <w:szCs w:val="24"/>
        </w:rPr>
        <w:tab/>
        <w:t>Equal opportunities</w:t>
      </w:r>
    </w:p>
    <w:p w14:paraId="785AFF35" w14:textId="77777777" w:rsidR="00FE3F0A" w:rsidRPr="00FE3F0A" w:rsidRDefault="00FE3F0A" w:rsidP="00FE3F0A">
      <w:pPr>
        <w:spacing w:after="0" w:line="240" w:lineRule="auto"/>
        <w:rPr>
          <w:rFonts w:eastAsia="Calibri" w:cstheme="minorHAnsi"/>
          <w:sz w:val="24"/>
          <w:szCs w:val="24"/>
        </w:rPr>
      </w:pPr>
    </w:p>
    <w:p w14:paraId="55FD8672" w14:textId="16285591" w:rsidR="00FE3F0A" w:rsidRPr="00FE3F0A" w:rsidRDefault="00102F9E" w:rsidP="00FE3F0A">
      <w:pPr>
        <w:spacing w:after="0" w:line="240" w:lineRule="auto"/>
        <w:rPr>
          <w:rFonts w:eastAsia="Calibri" w:cstheme="minorHAnsi"/>
          <w:sz w:val="24"/>
          <w:szCs w:val="24"/>
        </w:rPr>
      </w:pPr>
      <w:r>
        <w:rPr>
          <w:rFonts w:eastAsia="Calibri" w:cstheme="minorHAnsi"/>
          <w:sz w:val="24"/>
          <w:szCs w:val="24"/>
        </w:rPr>
        <w:t>Horizon</w:t>
      </w:r>
      <w:r w:rsidR="00FE3F0A" w:rsidRPr="00FE3F0A">
        <w:rPr>
          <w:rFonts w:eastAsia="Calibri" w:cstheme="minorHAnsi"/>
          <w:sz w:val="24"/>
          <w:szCs w:val="24"/>
        </w:rPr>
        <w:t xml:space="preserve"> is committed to promoting equal opportunities for all employees throughout the course of their employment. Our equal opportunities policy can be found at </w:t>
      </w:r>
      <w:r>
        <w:rPr>
          <w:rFonts w:eastAsia="Calibri" w:cstheme="minorHAnsi"/>
          <w:sz w:val="24"/>
          <w:szCs w:val="24"/>
        </w:rPr>
        <w:t>Head office and in the Employee Handbook</w:t>
      </w:r>
      <w:r w:rsidR="00FE3F0A" w:rsidRPr="00FE3F0A">
        <w:rPr>
          <w:rFonts w:eastAsia="Calibri" w:cstheme="minorHAnsi"/>
          <w:sz w:val="24"/>
          <w:szCs w:val="24"/>
        </w:rPr>
        <w:t>.</w:t>
      </w:r>
    </w:p>
    <w:p w14:paraId="48844599" w14:textId="77777777" w:rsidR="00FE3F0A" w:rsidRPr="00FE3F0A" w:rsidRDefault="00FE3F0A" w:rsidP="00FE3F0A">
      <w:pPr>
        <w:spacing w:after="0" w:line="240" w:lineRule="auto"/>
        <w:rPr>
          <w:rFonts w:eastAsia="Calibri" w:cstheme="minorHAnsi"/>
          <w:sz w:val="24"/>
          <w:szCs w:val="24"/>
        </w:rPr>
      </w:pPr>
    </w:p>
    <w:p w14:paraId="156EDB32" w14:textId="77777777" w:rsidR="00FE3F0A" w:rsidRPr="00FE3F0A" w:rsidRDefault="00FE3F0A" w:rsidP="00FE3F0A">
      <w:pPr>
        <w:numPr>
          <w:ilvl w:val="0"/>
          <w:numId w:val="55"/>
        </w:numPr>
        <w:spacing w:after="0" w:line="240" w:lineRule="auto"/>
        <w:ind w:left="1225" w:hanging="505"/>
        <w:contextualSpacing/>
        <w:rPr>
          <w:rFonts w:eastAsia="Times New Roman" w:cstheme="minorHAnsi"/>
          <w:sz w:val="24"/>
          <w:szCs w:val="24"/>
        </w:rPr>
      </w:pPr>
      <w:r w:rsidRPr="00FE3F0A">
        <w:rPr>
          <w:rFonts w:eastAsia="Times New Roman" w:cstheme="minorHAnsi"/>
          <w:b/>
          <w:bCs/>
          <w:sz w:val="24"/>
          <w:szCs w:val="24"/>
        </w:rPr>
        <w:t>Recruitment, selection and promotion</w:t>
      </w:r>
    </w:p>
    <w:p w14:paraId="58DBD41F" w14:textId="77777777" w:rsidR="00FE3F0A" w:rsidRPr="00FE3F0A" w:rsidRDefault="00FE3F0A" w:rsidP="00FE3F0A">
      <w:pPr>
        <w:spacing w:after="0" w:line="240" w:lineRule="auto"/>
        <w:ind w:hanging="720"/>
        <w:rPr>
          <w:rFonts w:eastAsia="Calibri" w:cstheme="minorHAnsi"/>
          <w:b/>
          <w:bCs/>
          <w:sz w:val="24"/>
          <w:szCs w:val="24"/>
        </w:rPr>
      </w:pPr>
    </w:p>
    <w:p w14:paraId="046583A1" w14:textId="7633ACE3"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With regards to recruitment, selection and internal promotions, it is </w:t>
      </w:r>
      <w:r w:rsidR="00102F9E">
        <w:rPr>
          <w:rFonts w:eastAsia="Calibri" w:cstheme="minorHAnsi"/>
          <w:sz w:val="24"/>
          <w:szCs w:val="24"/>
        </w:rPr>
        <w:t>Horizon</w:t>
      </w:r>
      <w:r w:rsidRPr="00FE3F0A">
        <w:rPr>
          <w:rFonts w:eastAsia="Calibri" w:cstheme="minorHAnsi"/>
          <w:sz w:val="24"/>
          <w:szCs w:val="24"/>
        </w:rPr>
        <w:t>’s intention</w:t>
      </w:r>
      <w:r w:rsidRPr="00FE3F0A">
        <w:rPr>
          <w:rFonts w:eastAsia="Calibri" w:cstheme="minorHAnsi"/>
          <w:b/>
          <w:bCs/>
          <w:sz w:val="24"/>
          <w:szCs w:val="24"/>
        </w:rPr>
        <w:t xml:space="preserve"> </w:t>
      </w:r>
      <w:r w:rsidRPr="00FE3F0A">
        <w:rPr>
          <w:rFonts w:eastAsia="Calibri" w:cstheme="minorHAnsi"/>
          <w:sz w:val="24"/>
          <w:szCs w:val="24"/>
        </w:rPr>
        <w:t xml:space="preserve">to appoint the most skilled, capable and competent candidate for each job. </w:t>
      </w:r>
    </w:p>
    <w:p w14:paraId="45776D36" w14:textId="77777777" w:rsidR="00FE3F0A" w:rsidRPr="00FE3F0A" w:rsidRDefault="00FE3F0A" w:rsidP="00FE3F0A">
      <w:pPr>
        <w:spacing w:after="0" w:line="240" w:lineRule="auto"/>
        <w:rPr>
          <w:rFonts w:eastAsia="Calibri" w:cstheme="minorHAnsi"/>
          <w:sz w:val="24"/>
          <w:szCs w:val="24"/>
        </w:rPr>
      </w:pPr>
    </w:p>
    <w:p w14:paraId="11A59387"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To achieve this during recruitment:</w:t>
      </w:r>
    </w:p>
    <w:p w14:paraId="18194C88" w14:textId="77777777" w:rsidR="00FE3F0A" w:rsidRPr="00FE3F0A" w:rsidRDefault="00FE3F0A" w:rsidP="00FE3F0A">
      <w:pPr>
        <w:spacing w:after="0" w:line="240" w:lineRule="auto"/>
        <w:rPr>
          <w:rFonts w:eastAsia="Calibri" w:cstheme="minorHAnsi"/>
          <w:sz w:val="24"/>
          <w:szCs w:val="24"/>
        </w:rPr>
      </w:pPr>
    </w:p>
    <w:p w14:paraId="1D99B083" w14:textId="77777777" w:rsidR="00FE3F0A" w:rsidRPr="00FE3F0A" w:rsidRDefault="00FE3F0A" w:rsidP="00FE3F0A">
      <w:pPr>
        <w:numPr>
          <w:ilvl w:val="0"/>
          <w:numId w:val="56"/>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the requirements of each job are identified, and</w:t>
      </w:r>
    </w:p>
    <w:p w14:paraId="2C15406C" w14:textId="77777777" w:rsidR="00FE3F0A" w:rsidRPr="00FE3F0A" w:rsidRDefault="00FE3F0A" w:rsidP="00FE3F0A">
      <w:pPr>
        <w:numPr>
          <w:ilvl w:val="0"/>
          <w:numId w:val="56"/>
        </w:numPr>
        <w:spacing w:after="0" w:line="240" w:lineRule="auto"/>
        <w:ind w:left="714" w:hanging="357"/>
        <w:contextualSpacing/>
        <w:rPr>
          <w:rFonts w:eastAsia="Times New Roman" w:cstheme="minorHAnsi"/>
          <w:sz w:val="24"/>
          <w:szCs w:val="24"/>
        </w:rPr>
      </w:pPr>
      <w:r w:rsidRPr="00FE3F0A">
        <w:rPr>
          <w:rFonts w:eastAsia="Times New Roman" w:cstheme="minorHAnsi"/>
          <w:sz w:val="24"/>
          <w:szCs w:val="24"/>
        </w:rPr>
        <w:t>all candidates are assessed against the same criteria at each stage of the selection process</w:t>
      </w:r>
    </w:p>
    <w:p w14:paraId="465536DE" w14:textId="77777777" w:rsidR="00FE3F0A" w:rsidRPr="00FE3F0A" w:rsidRDefault="00FE3F0A" w:rsidP="00FE3F0A">
      <w:pPr>
        <w:spacing w:after="0" w:line="240" w:lineRule="auto"/>
        <w:rPr>
          <w:rFonts w:eastAsia="Calibri" w:cstheme="minorHAnsi"/>
          <w:sz w:val="24"/>
          <w:szCs w:val="24"/>
        </w:rPr>
      </w:pPr>
    </w:p>
    <w:p w14:paraId="4E26AF00"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All candidates for promotion with appropriate skills, knowledge and experience are given the same degree of consideration. </w:t>
      </w:r>
    </w:p>
    <w:p w14:paraId="3D14705C" w14:textId="77777777" w:rsidR="00FE3F0A" w:rsidRPr="00FE3F0A" w:rsidRDefault="00FE3F0A" w:rsidP="00FE3F0A">
      <w:pPr>
        <w:spacing w:after="0" w:line="240" w:lineRule="auto"/>
        <w:rPr>
          <w:rFonts w:eastAsia="Calibri" w:cstheme="minorHAnsi"/>
          <w:sz w:val="24"/>
          <w:szCs w:val="24"/>
        </w:rPr>
      </w:pPr>
    </w:p>
    <w:p w14:paraId="54275FB3" w14:textId="77777777" w:rsidR="00FE3F0A" w:rsidRPr="00FE3F0A" w:rsidRDefault="00FE3F0A" w:rsidP="00FE3F0A">
      <w:pPr>
        <w:numPr>
          <w:ilvl w:val="0"/>
          <w:numId w:val="55"/>
        </w:numPr>
        <w:spacing w:after="0" w:line="240" w:lineRule="auto"/>
        <w:ind w:left="1225" w:hanging="505"/>
        <w:contextualSpacing/>
        <w:rPr>
          <w:rFonts w:eastAsia="Times New Roman" w:cstheme="minorHAnsi"/>
          <w:b/>
          <w:bCs/>
          <w:sz w:val="24"/>
          <w:szCs w:val="24"/>
        </w:rPr>
      </w:pPr>
      <w:r w:rsidRPr="00FE3F0A">
        <w:rPr>
          <w:rFonts w:eastAsia="Times New Roman" w:cstheme="minorHAnsi"/>
          <w:b/>
          <w:bCs/>
          <w:sz w:val="24"/>
          <w:szCs w:val="24"/>
        </w:rPr>
        <w:t>Training</w:t>
      </w:r>
    </w:p>
    <w:p w14:paraId="058F2D8C" w14:textId="77777777" w:rsidR="00FE3F0A" w:rsidRPr="00FE3F0A" w:rsidRDefault="00FE3F0A" w:rsidP="00FE3F0A">
      <w:pPr>
        <w:spacing w:after="0" w:line="240" w:lineRule="auto"/>
        <w:ind w:left="720"/>
        <w:contextualSpacing/>
        <w:rPr>
          <w:rFonts w:eastAsia="Times New Roman" w:cstheme="minorHAnsi"/>
          <w:b/>
          <w:bCs/>
          <w:sz w:val="24"/>
          <w:szCs w:val="24"/>
        </w:rPr>
      </w:pPr>
    </w:p>
    <w:p w14:paraId="60D30D54"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Educational and vocational courses leading to relevant qualifications are available to all employees equally. </w:t>
      </w:r>
    </w:p>
    <w:p w14:paraId="74E3A134" w14:textId="77777777" w:rsidR="00FE3F0A" w:rsidRPr="00FE3F0A" w:rsidRDefault="00FE3F0A" w:rsidP="00FE3F0A">
      <w:pPr>
        <w:spacing w:after="0" w:line="240" w:lineRule="auto"/>
        <w:rPr>
          <w:rFonts w:eastAsia="Calibri" w:cstheme="minorHAnsi"/>
          <w:sz w:val="24"/>
          <w:szCs w:val="24"/>
        </w:rPr>
      </w:pPr>
    </w:p>
    <w:p w14:paraId="5BAC4997" w14:textId="77777777" w:rsidR="00FE3F0A" w:rsidRPr="00FE3F0A" w:rsidRDefault="00FE3F0A" w:rsidP="00FE3F0A">
      <w:pPr>
        <w:numPr>
          <w:ilvl w:val="0"/>
          <w:numId w:val="53"/>
        </w:numPr>
        <w:spacing w:after="0" w:line="240" w:lineRule="auto"/>
        <w:ind w:left="357" w:hanging="357"/>
        <w:contextualSpacing/>
        <w:rPr>
          <w:rFonts w:eastAsia="Times New Roman" w:cstheme="minorHAnsi"/>
          <w:b/>
          <w:bCs/>
          <w:sz w:val="24"/>
          <w:szCs w:val="24"/>
        </w:rPr>
      </w:pPr>
      <w:r w:rsidRPr="00FE3F0A">
        <w:rPr>
          <w:rFonts w:eastAsia="Times New Roman" w:cstheme="minorHAnsi"/>
          <w:b/>
          <w:bCs/>
          <w:sz w:val="24"/>
          <w:szCs w:val="24"/>
        </w:rPr>
        <w:t>Consequences of not following this policy</w:t>
      </w:r>
    </w:p>
    <w:p w14:paraId="7B900FE0" w14:textId="77777777" w:rsidR="00FE3F0A" w:rsidRPr="00FE3F0A" w:rsidRDefault="00FE3F0A" w:rsidP="00FE3F0A">
      <w:pPr>
        <w:spacing w:after="0" w:line="240" w:lineRule="auto"/>
        <w:rPr>
          <w:rFonts w:eastAsia="Calibri" w:cstheme="minorHAnsi"/>
          <w:b/>
          <w:bCs/>
          <w:sz w:val="24"/>
          <w:szCs w:val="24"/>
        </w:rPr>
      </w:pPr>
    </w:p>
    <w:p w14:paraId="60BE0566" w14:textId="19564CD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If an individual experiences unfavourable treatment on the grounds of a protected characteristic, </w:t>
      </w:r>
      <w:r w:rsidR="00102F9E">
        <w:rPr>
          <w:rFonts w:eastAsia="Calibri" w:cstheme="minorHAnsi"/>
          <w:sz w:val="24"/>
          <w:szCs w:val="24"/>
        </w:rPr>
        <w:t>Louise Kerry-Armes Business Director</w:t>
      </w:r>
      <w:r w:rsidRPr="00FE3F0A">
        <w:rPr>
          <w:rFonts w:eastAsia="Calibri" w:cstheme="minorHAnsi"/>
          <w:sz w:val="24"/>
          <w:szCs w:val="24"/>
        </w:rPr>
        <w:t xml:space="preserve"> should be contacted. </w:t>
      </w:r>
    </w:p>
    <w:p w14:paraId="74E21229" w14:textId="77777777" w:rsidR="00FE3F0A" w:rsidRPr="00FE3F0A" w:rsidRDefault="00FE3F0A" w:rsidP="00FE3F0A">
      <w:pPr>
        <w:spacing w:after="0" w:line="240" w:lineRule="auto"/>
        <w:rPr>
          <w:rFonts w:eastAsia="Calibri" w:cstheme="minorHAnsi"/>
          <w:sz w:val="24"/>
          <w:szCs w:val="24"/>
        </w:rPr>
      </w:pPr>
    </w:p>
    <w:p w14:paraId="1FDFB59E" w14:textId="3CA867AC"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If an employee breaches this policy, and we have sufficient evidence that they’ve done so, they will face disciplinary action. We will take this action in line with our disciplinary procedure, which can be found at </w:t>
      </w:r>
      <w:r w:rsidR="00102F9E">
        <w:rPr>
          <w:rFonts w:eastAsia="Calibri" w:cstheme="minorHAnsi"/>
          <w:sz w:val="24"/>
          <w:szCs w:val="24"/>
        </w:rPr>
        <w:t>Head office and in the Employee Handbook</w:t>
      </w:r>
      <w:r w:rsidRPr="00FE3F0A">
        <w:rPr>
          <w:rFonts w:eastAsia="Calibri" w:cstheme="minorHAnsi"/>
          <w:sz w:val="24"/>
          <w:szCs w:val="24"/>
        </w:rPr>
        <w:t>.</w:t>
      </w:r>
    </w:p>
    <w:p w14:paraId="644738A7" w14:textId="77777777" w:rsidR="00FE3F0A" w:rsidRPr="00FE3F0A" w:rsidRDefault="00FE3F0A" w:rsidP="00FE3F0A">
      <w:pPr>
        <w:spacing w:after="0" w:line="240" w:lineRule="auto"/>
        <w:rPr>
          <w:rFonts w:eastAsia="Calibri" w:cstheme="minorHAnsi"/>
          <w:sz w:val="24"/>
          <w:szCs w:val="24"/>
        </w:rPr>
      </w:pPr>
    </w:p>
    <w:p w14:paraId="1B5538BC" w14:textId="26F935DF"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A member of staff with a grievance about how this policy is applied should follow the company grievance procedure, which can be found at </w:t>
      </w:r>
      <w:r w:rsidR="00102F9E">
        <w:rPr>
          <w:rFonts w:eastAsia="Calibri" w:cstheme="minorHAnsi"/>
          <w:sz w:val="24"/>
          <w:szCs w:val="24"/>
        </w:rPr>
        <w:t>Head office and in the Employee Handbook</w:t>
      </w:r>
      <w:r w:rsidRPr="00FE3F0A">
        <w:rPr>
          <w:rFonts w:eastAsia="Calibri" w:cstheme="minorHAnsi"/>
          <w:sz w:val="24"/>
          <w:szCs w:val="24"/>
        </w:rPr>
        <w:t>.</w:t>
      </w:r>
    </w:p>
    <w:p w14:paraId="2F6E4483" w14:textId="77777777" w:rsidR="00FE3F0A" w:rsidRPr="00FE3F0A" w:rsidRDefault="00FE3F0A" w:rsidP="00FE3F0A">
      <w:pPr>
        <w:spacing w:after="0" w:line="240" w:lineRule="auto"/>
        <w:rPr>
          <w:rFonts w:eastAsia="Calibri" w:cstheme="minorHAnsi"/>
          <w:b/>
          <w:bCs/>
          <w:sz w:val="24"/>
          <w:szCs w:val="24"/>
        </w:rPr>
      </w:pPr>
    </w:p>
    <w:p w14:paraId="3447229E" w14:textId="77777777" w:rsidR="00FE3F0A" w:rsidRPr="00FE3F0A" w:rsidRDefault="00FE3F0A" w:rsidP="00FE3F0A">
      <w:pPr>
        <w:numPr>
          <w:ilvl w:val="0"/>
          <w:numId w:val="53"/>
        </w:numPr>
        <w:spacing w:after="0" w:line="240" w:lineRule="auto"/>
        <w:ind w:left="357" w:hanging="357"/>
        <w:contextualSpacing/>
        <w:rPr>
          <w:rFonts w:eastAsia="Times New Roman" w:cstheme="minorHAnsi"/>
          <w:sz w:val="24"/>
          <w:szCs w:val="24"/>
        </w:rPr>
      </w:pPr>
      <w:r w:rsidRPr="00FE3F0A">
        <w:rPr>
          <w:rFonts w:eastAsia="Times New Roman" w:cstheme="minorHAnsi"/>
          <w:b/>
          <w:bCs/>
          <w:sz w:val="24"/>
          <w:szCs w:val="24"/>
        </w:rPr>
        <w:lastRenderedPageBreak/>
        <w:t>Monitoring of the policy</w:t>
      </w:r>
    </w:p>
    <w:p w14:paraId="2807D6C0" w14:textId="77777777" w:rsidR="00FE3F0A" w:rsidRPr="00FE3F0A" w:rsidRDefault="00FE3F0A" w:rsidP="00FE3F0A">
      <w:pPr>
        <w:spacing w:after="0" w:line="240" w:lineRule="auto"/>
        <w:rPr>
          <w:rFonts w:eastAsia="Calibri" w:cstheme="minorHAnsi"/>
          <w:sz w:val="24"/>
          <w:szCs w:val="24"/>
        </w:rPr>
      </w:pPr>
    </w:p>
    <w:p w14:paraId="4FC644F0" w14:textId="77777777" w:rsidR="00FE3F0A" w:rsidRPr="00FE3F0A" w:rsidRDefault="00FE3F0A" w:rsidP="00FE3F0A">
      <w:pPr>
        <w:spacing w:after="0" w:line="240" w:lineRule="auto"/>
        <w:rPr>
          <w:rFonts w:eastAsia="Calibri" w:cstheme="minorHAnsi"/>
          <w:sz w:val="24"/>
          <w:szCs w:val="24"/>
        </w:rPr>
      </w:pPr>
      <w:r w:rsidRPr="00FE3F0A">
        <w:rPr>
          <w:rFonts w:eastAsia="Calibri" w:cstheme="minorHAnsi"/>
          <w:sz w:val="24"/>
          <w:szCs w:val="24"/>
        </w:rPr>
        <w:t xml:space="preserve">The organisation will monitor and continuously review the operation of this policy. We expect all employees to co-operate by providing relevant information, </w:t>
      </w:r>
      <w:proofErr w:type="gramStart"/>
      <w:r w:rsidRPr="00FE3F0A">
        <w:rPr>
          <w:rFonts w:eastAsia="Calibri" w:cstheme="minorHAnsi"/>
          <w:sz w:val="24"/>
          <w:szCs w:val="24"/>
        </w:rPr>
        <w:t>where</w:t>
      </w:r>
      <w:proofErr w:type="gramEnd"/>
      <w:r w:rsidRPr="00FE3F0A">
        <w:rPr>
          <w:rFonts w:eastAsia="Calibri" w:cstheme="minorHAnsi"/>
          <w:sz w:val="24"/>
          <w:szCs w:val="24"/>
        </w:rPr>
        <w:t xml:space="preserve"> </w:t>
      </w:r>
    </w:p>
    <w:p w14:paraId="644D0369" w14:textId="774E9859" w:rsidR="00FE3F0A" w:rsidRDefault="00FE3F0A" w:rsidP="00623C1A">
      <w:pPr>
        <w:spacing w:after="0" w:line="240" w:lineRule="auto"/>
        <w:rPr>
          <w:rFonts w:eastAsia="Calibri" w:cstheme="minorHAnsi"/>
          <w:sz w:val="24"/>
          <w:szCs w:val="24"/>
        </w:rPr>
      </w:pPr>
      <w:r w:rsidRPr="00FE3F0A">
        <w:rPr>
          <w:rFonts w:eastAsia="Calibri" w:cstheme="minorHAnsi"/>
          <w:sz w:val="24"/>
          <w:szCs w:val="24"/>
        </w:rPr>
        <w:t>necessary. All such information will be treated as strictly confidential and used solely for this purpose</w:t>
      </w:r>
      <w:r w:rsidR="00102F9E">
        <w:rPr>
          <w:rFonts w:eastAsia="Calibri" w:cstheme="minorHAnsi"/>
          <w:sz w:val="24"/>
          <w:szCs w:val="24"/>
        </w:rPr>
        <w:t xml:space="preserve">. </w:t>
      </w:r>
    </w:p>
    <w:p w14:paraId="32D59819" w14:textId="77777777" w:rsidR="00102F9E" w:rsidRDefault="00102F9E" w:rsidP="00623C1A">
      <w:pPr>
        <w:spacing w:after="0" w:line="240" w:lineRule="auto"/>
        <w:rPr>
          <w:rFonts w:eastAsia="Calibri" w:cstheme="minorHAnsi"/>
          <w:sz w:val="24"/>
          <w:szCs w:val="24"/>
        </w:rPr>
      </w:pPr>
    </w:p>
    <w:p w14:paraId="68E7A896" w14:textId="0AECFAE7" w:rsidR="00102F9E" w:rsidRPr="00102F9E" w:rsidRDefault="00102F9E" w:rsidP="00623C1A">
      <w:pPr>
        <w:spacing w:after="0" w:line="240" w:lineRule="auto"/>
        <w:rPr>
          <w:rFonts w:eastAsia="Calibri" w:cstheme="minorHAnsi"/>
          <w:sz w:val="24"/>
          <w:szCs w:val="24"/>
        </w:rPr>
      </w:pPr>
      <w:r>
        <w:rPr>
          <w:rFonts w:eastAsia="Calibri" w:cstheme="minorHAnsi"/>
          <w:sz w:val="24"/>
          <w:szCs w:val="24"/>
        </w:rPr>
        <w:t xml:space="preserve">Revised 20.8.24 </w:t>
      </w:r>
    </w:p>
    <w:p w14:paraId="00D52DCC" w14:textId="100D2B91" w:rsidR="00AF0D70" w:rsidRPr="00AF0D70" w:rsidRDefault="00AF0D70" w:rsidP="00623C1A">
      <w:pPr>
        <w:spacing w:after="0" w:line="240" w:lineRule="auto"/>
        <w:rPr>
          <w:rFonts w:cstheme="minorHAnsi"/>
          <w:sz w:val="24"/>
          <w:szCs w:val="24"/>
        </w:rPr>
      </w:pPr>
      <w:r w:rsidRPr="00AF0D70">
        <w:rPr>
          <w:rFonts w:cstheme="minorHAnsi"/>
          <w:noProof/>
          <w:sz w:val="24"/>
          <w:szCs w:val="24"/>
          <w14:ligatures w14:val="standardContextual"/>
        </w:rPr>
        <w:drawing>
          <wp:inline distT="0" distB="0" distL="0" distR="0" wp14:anchorId="08AA42DF" wp14:editId="118AF882">
            <wp:extent cx="2316480" cy="883920"/>
            <wp:effectExtent l="0" t="0" r="7620" b="0"/>
            <wp:docPr id="179369142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91427" name="Picture 1" descr="A close-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16480" cy="883920"/>
                    </a:xfrm>
                    <a:prstGeom prst="rect">
                      <a:avLst/>
                    </a:prstGeom>
                  </pic:spPr>
                </pic:pic>
              </a:graphicData>
            </a:graphic>
          </wp:inline>
        </w:drawing>
      </w:r>
    </w:p>
    <w:p w14:paraId="5F4B44BC" w14:textId="77777777" w:rsidR="00102F9E" w:rsidRDefault="00102F9E" w:rsidP="00623C1A">
      <w:pPr>
        <w:spacing w:after="0" w:line="240" w:lineRule="auto"/>
        <w:rPr>
          <w:rFonts w:cstheme="minorHAnsi"/>
          <w:sz w:val="24"/>
          <w:szCs w:val="24"/>
        </w:rPr>
      </w:pPr>
      <w:r>
        <w:rPr>
          <w:rFonts w:cstheme="minorHAnsi"/>
          <w:sz w:val="24"/>
          <w:szCs w:val="24"/>
        </w:rPr>
        <w:t xml:space="preserve">Leigh Holford </w:t>
      </w:r>
    </w:p>
    <w:p w14:paraId="2241DBC1" w14:textId="47B7552C" w:rsidR="00AF0D70" w:rsidRPr="00AF0D70" w:rsidRDefault="00AF0D70" w:rsidP="00623C1A">
      <w:pPr>
        <w:spacing w:after="0" w:line="240" w:lineRule="auto"/>
        <w:rPr>
          <w:rFonts w:cstheme="minorHAnsi"/>
          <w:sz w:val="24"/>
          <w:szCs w:val="24"/>
        </w:rPr>
      </w:pPr>
      <w:r w:rsidRPr="00AF0D70">
        <w:rPr>
          <w:rFonts w:cstheme="minorHAnsi"/>
          <w:sz w:val="24"/>
          <w:szCs w:val="24"/>
        </w:rPr>
        <w:t>Managing Director</w:t>
      </w:r>
    </w:p>
    <w:sectPr w:rsidR="00AF0D70" w:rsidRPr="00AF0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0522" w14:textId="77777777" w:rsidR="00EE4713" w:rsidRDefault="00EE4713" w:rsidP="00EE4713">
      <w:pPr>
        <w:spacing w:after="0" w:line="240" w:lineRule="auto"/>
      </w:pPr>
      <w:r>
        <w:separator/>
      </w:r>
    </w:p>
  </w:endnote>
  <w:endnote w:type="continuationSeparator" w:id="0">
    <w:p w14:paraId="2D1F59F9" w14:textId="77777777" w:rsidR="00EE4713" w:rsidRDefault="00EE4713" w:rsidP="00EE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3155" w14:textId="77777777" w:rsidR="00EE4713" w:rsidRDefault="00EE4713" w:rsidP="00EE4713">
      <w:pPr>
        <w:spacing w:after="0" w:line="240" w:lineRule="auto"/>
      </w:pPr>
      <w:r>
        <w:separator/>
      </w:r>
    </w:p>
  </w:footnote>
  <w:footnote w:type="continuationSeparator" w:id="0">
    <w:p w14:paraId="0F32E60D" w14:textId="77777777" w:rsidR="00EE4713" w:rsidRDefault="00EE4713" w:rsidP="00EE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953"/>
    <w:multiLevelType w:val="hybridMultilevel"/>
    <w:tmpl w:val="FF8E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C7903"/>
    <w:multiLevelType w:val="hybridMultilevel"/>
    <w:tmpl w:val="94A4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85DCD"/>
    <w:multiLevelType w:val="hybridMultilevel"/>
    <w:tmpl w:val="A0288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265A36"/>
    <w:multiLevelType w:val="hybridMultilevel"/>
    <w:tmpl w:val="7FDC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33AAB"/>
    <w:multiLevelType w:val="hybridMultilevel"/>
    <w:tmpl w:val="D49E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01810"/>
    <w:multiLevelType w:val="hybridMultilevel"/>
    <w:tmpl w:val="B6EA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8C58E7"/>
    <w:multiLevelType w:val="hybridMultilevel"/>
    <w:tmpl w:val="B9D6C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AA65C3"/>
    <w:multiLevelType w:val="hybridMultilevel"/>
    <w:tmpl w:val="699C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DB68FA"/>
    <w:multiLevelType w:val="hybridMultilevel"/>
    <w:tmpl w:val="365A7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07A53"/>
    <w:multiLevelType w:val="hybridMultilevel"/>
    <w:tmpl w:val="1DE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94683"/>
    <w:multiLevelType w:val="multilevel"/>
    <w:tmpl w:val="B122DB9E"/>
    <w:lvl w:ilvl="0">
      <w:start w:val="5"/>
      <w:numFmt w:val="decimal"/>
      <w:lvlText w:val="%1."/>
      <w:lvlJc w:val="left"/>
      <w:pPr>
        <w:ind w:left="384" w:hanging="384"/>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AD39E7"/>
    <w:multiLevelType w:val="hybridMultilevel"/>
    <w:tmpl w:val="075A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3855B5"/>
    <w:multiLevelType w:val="hybridMultilevel"/>
    <w:tmpl w:val="A53E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1E238A"/>
    <w:multiLevelType w:val="hybridMultilevel"/>
    <w:tmpl w:val="82708274"/>
    <w:lvl w:ilvl="0" w:tplc="7EB8E246">
      <w:start w:val="1"/>
      <w:numFmt w:val="decimal"/>
      <w:lvlText w:val="5.5.%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082F28"/>
    <w:multiLevelType w:val="hybridMultilevel"/>
    <w:tmpl w:val="9300F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6A6B21"/>
    <w:multiLevelType w:val="hybridMultilevel"/>
    <w:tmpl w:val="540A9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30574A"/>
    <w:multiLevelType w:val="hybridMultilevel"/>
    <w:tmpl w:val="131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F4F23"/>
    <w:multiLevelType w:val="hybridMultilevel"/>
    <w:tmpl w:val="5A50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E6233"/>
    <w:multiLevelType w:val="hybridMultilevel"/>
    <w:tmpl w:val="32683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0108D6"/>
    <w:multiLevelType w:val="hybridMultilevel"/>
    <w:tmpl w:val="B13A6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4A628D"/>
    <w:multiLevelType w:val="hybridMultilevel"/>
    <w:tmpl w:val="0B6CB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F44CAF"/>
    <w:multiLevelType w:val="hybridMultilevel"/>
    <w:tmpl w:val="93BC3BAC"/>
    <w:lvl w:ilvl="0" w:tplc="3EBAF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6D6C50"/>
    <w:multiLevelType w:val="hybridMultilevel"/>
    <w:tmpl w:val="2BE4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5109DC"/>
    <w:multiLevelType w:val="hybridMultilevel"/>
    <w:tmpl w:val="EB8CD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51776"/>
    <w:multiLevelType w:val="hybridMultilevel"/>
    <w:tmpl w:val="9BE6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DB4E0F"/>
    <w:multiLevelType w:val="hybridMultilevel"/>
    <w:tmpl w:val="AF52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4E1D15"/>
    <w:multiLevelType w:val="hybridMultilevel"/>
    <w:tmpl w:val="D176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44D57"/>
    <w:multiLevelType w:val="hybridMultilevel"/>
    <w:tmpl w:val="8CD4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8B60FA"/>
    <w:multiLevelType w:val="hybridMultilevel"/>
    <w:tmpl w:val="4A14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A56E7A"/>
    <w:multiLevelType w:val="hybridMultilevel"/>
    <w:tmpl w:val="FDC4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06891"/>
    <w:multiLevelType w:val="hybridMultilevel"/>
    <w:tmpl w:val="96C0D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BD2658"/>
    <w:multiLevelType w:val="hybridMultilevel"/>
    <w:tmpl w:val="674A0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B553FE"/>
    <w:multiLevelType w:val="hybridMultilevel"/>
    <w:tmpl w:val="DFA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F2342"/>
    <w:multiLevelType w:val="hybridMultilevel"/>
    <w:tmpl w:val="C088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D95FCD"/>
    <w:multiLevelType w:val="hybridMultilevel"/>
    <w:tmpl w:val="28467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C359FF"/>
    <w:multiLevelType w:val="hybridMultilevel"/>
    <w:tmpl w:val="D0003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2F3365"/>
    <w:multiLevelType w:val="hybridMultilevel"/>
    <w:tmpl w:val="D1C6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BA4FFB"/>
    <w:multiLevelType w:val="hybridMultilevel"/>
    <w:tmpl w:val="3D7A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25CFF"/>
    <w:multiLevelType w:val="hybridMultilevel"/>
    <w:tmpl w:val="BC32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B341B"/>
    <w:multiLevelType w:val="hybridMultilevel"/>
    <w:tmpl w:val="536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7D3E85"/>
    <w:multiLevelType w:val="hybridMultilevel"/>
    <w:tmpl w:val="82E4F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8046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151112"/>
    <w:multiLevelType w:val="hybridMultilevel"/>
    <w:tmpl w:val="AB461650"/>
    <w:lvl w:ilvl="0" w:tplc="50A4336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3F30D4"/>
    <w:multiLevelType w:val="hybridMultilevel"/>
    <w:tmpl w:val="DC0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77474"/>
    <w:multiLevelType w:val="hybridMultilevel"/>
    <w:tmpl w:val="BED8E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0F0E59"/>
    <w:multiLevelType w:val="hybridMultilevel"/>
    <w:tmpl w:val="3F588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7C3D1C"/>
    <w:multiLevelType w:val="hybridMultilevel"/>
    <w:tmpl w:val="191C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670153">
    <w:abstractNumId w:val="21"/>
  </w:num>
  <w:num w:numId="2" w16cid:durableId="2056655832">
    <w:abstractNumId w:val="41"/>
  </w:num>
  <w:num w:numId="3" w16cid:durableId="1476603288">
    <w:abstractNumId w:val="26"/>
  </w:num>
  <w:num w:numId="4" w16cid:durableId="1644237789">
    <w:abstractNumId w:val="42"/>
  </w:num>
  <w:num w:numId="5" w16cid:durableId="2081707537">
    <w:abstractNumId w:val="9"/>
  </w:num>
  <w:num w:numId="6" w16cid:durableId="964501862">
    <w:abstractNumId w:val="46"/>
  </w:num>
  <w:num w:numId="7" w16cid:durableId="664434068">
    <w:abstractNumId w:val="33"/>
  </w:num>
  <w:num w:numId="8" w16cid:durableId="999504196">
    <w:abstractNumId w:val="18"/>
  </w:num>
  <w:num w:numId="9" w16cid:durableId="1261991036">
    <w:abstractNumId w:val="15"/>
  </w:num>
  <w:num w:numId="10" w16cid:durableId="947545471">
    <w:abstractNumId w:val="11"/>
  </w:num>
  <w:num w:numId="11" w16cid:durableId="1274022513">
    <w:abstractNumId w:val="30"/>
  </w:num>
  <w:num w:numId="12" w16cid:durableId="1423843093">
    <w:abstractNumId w:val="22"/>
  </w:num>
  <w:num w:numId="13" w16cid:durableId="1593128534">
    <w:abstractNumId w:val="3"/>
  </w:num>
  <w:num w:numId="14" w16cid:durableId="1077676240">
    <w:abstractNumId w:val="39"/>
  </w:num>
  <w:num w:numId="15" w16cid:durableId="865560306">
    <w:abstractNumId w:val="10"/>
  </w:num>
  <w:num w:numId="16" w16cid:durableId="1644891029">
    <w:abstractNumId w:val="32"/>
  </w:num>
  <w:num w:numId="17" w16cid:durableId="190654684">
    <w:abstractNumId w:val="29"/>
  </w:num>
  <w:num w:numId="18" w16cid:durableId="727651355">
    <w:abstractNumId w:val="4"/>
  </w:num>
  <w:num w:numId="19" w16cid:durableId="833225510">
    <w:abstractNumId w:val="16"/>
  </w:num>
  <w:num w:numId="20" w16cid:durableId="504177426">
    <w:abstractNumId w:val="0"/>
  </w:num>
  <w:num w:numId="21" w16cid:durableId="1865708421">
    <w:abstractNumId w:val="45"/>
  </w:num>
  <w:num w:numId="22" w16cid:durableId="377053444">
    <w:abstractNumId w:val="25"/>
  </w:num>
  <w:num w:numId="23" w16cid:durableId="654573795">
    <w:abstractNumId w:val="17"/>
  </w:num>
  <w:num w:numId="24" w16cid:durableId="1757020319">
    <w:abstractNumId w:val="6"/>
  </w:num>
  <w:num w:numId="25" w16cid:durableId="1071925990">
    <w:abstractNumId w:val="20"/>
  </w:num>
  <w:num w:numId="26" w16cid:durableId="817840710">
    <w:abstractNumId w:val="31"/>
  </w:num>
  <w:num w:numId="27" w16cid:durableId="1102189263">
    <w:abstractNumId w:val="34"/>
  </w:num>
  <w:num w:numId="28" w16cid:durableId="1722485190">
    <w:abstractNumId w:val="23"/>
  </w:num>
  <w:num w:numId="29" w16cid:durableId="1600521510">
    <w:abstractNumId w:val="27"/>
  </w:num>
  <w:num w:numId="30" w16cid:durableId="1223835287">
    <w:abstractNumId w:val="40"/>
  </w:num>
  <w:num w:numId="31" w16cid:durableId="831213550">
    <w:abstractNumId w:val="12"/>
  </w:num>
  <w:num w:numId="32" w16cid:durableId="1671174662">
    <w:abstractNumId w:val="5"/>
  </w:num>
  <w:num w:numId="33" w16cid:durableId="762991770">
    <w:abstractNumId w:val="38"/>
  </w:num>
  <w:num w:numId="34" w16cid:durableId="1885602798">
    <w:abstractNumId w:val="37"/>
  </w:num>
  <w:num w:numId="35" w16cid:durableId="1860461362">
    <w:abstractNumId w:val="28"/>
  </w:num>
  <w:num w:numId="36" w16cid:durableId="831410120">
    <w:abstractNumId w:val="43"/>
  </w:num>
  <w:num w:numId="37" w16cid:durableId="1050880688">
    <w:abstractNumId w:val="36"/>
  </w:num>
  <w:num w:numId="38" w16cid:durableId="760027810">
    <w:abstractNumId w:val="44"/>
  </w:num>
  <w:num w:numId="39" w16cid:durableId="831721339">
    <w:abstractNumId w:val="14"/>
  </w:num>
  <w:num w:numId="40" w16cid:durableId="1313606009">
    <w:abstractNumId w:val="7"/>
  </w:num>
  <w:num w:numId="41" w16cid:durableId="239608920">
    <w:abstractNumId w:val="8"/>
  </w:num>
  <w:num w:numId="42" w16cid:durableId="427821047">
    <w:abstractNumId w:val="24"/>
  </w:num>
  <w:num w:numId="43" w16cid:durableId="97260880">
    <w:abstractNumId w:val="35"/>
  </w:num>
  <w:num w:numId="44" w16cid:durableId="172645345">
    <w:abstractNumId w:val="2"/>
  </w:num>
  <w:num w:numId="45" w16cid:durableId="1875657415">
    <w:abstractNumId w:val="1"/>
  </w:num>
  <w:num w:numId="46" w16cid:durableId="913470722">
    <w:abstractNumId w:val="13"/>
  </w:num>
  <w:num w:numId="47" w16cid:durableId="836070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3308998">
    <w:abstractNumId w:val="36"/>
  </w:num>
  <w:num w:numId="49" w16cid:durableId="1710495439">
    <w:abstractNumId w:val="44"/>
  </w:num>
  <w:num w:numId="50" w16cid:durableId="1085608884">
    <w:abstractNumId w:val="14"/>
  </w:num>
  <w:num w:numId="51" w16cid:durableId="1899046722">
    <w:abstractNumId w:val="7"/>
  </w:num>
  <w:num w:numId="52" w16cid:durableId="1910725222">
    <w:abstractNumId w:val="24"/>
  </w:num>
  <w:num w:numId="53" w16cid:durableId="98482380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261781">
    <w:abstractNumId w:val="35"/>
  </w:num>
  <w:num w:numId="55" w16cid:durableId="1737825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8842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3C"/>
    <w:rsid w:val="00020C3B"/>
    <w:rsid w:val="000F3BAC"/>
    <w:rsid w:val="000F5064"/>
    <w:rsid w:val="00102F9E"/>
    <w:rsid w:val="0013054A"/>
    <w:rsid w:val="001D28BB"/>
    <w:rsid w:val="001F5961"/>
    <w:rsid w:val="00270FAD"/>
    <w:rsid w:val="002D7485"/>
    <w:rsid w:val="00340F7B"/>
    <w:rsid w:val="003926DC"/>
    <w:rsid w:val="00397554"/>
    <w:rsid w:val="003A723C"/>
    <w:rsid w:val="003C5C8F"/>
    <w:rsid w:val="003F3FA0"/>
    <w:rsid w:val="00404D6F"/>
    <w:rsid w:val="00477491"/>
    <w:rsid w:val="004D23C8"/>
    <w:rsid w:val="0051653C"/>
    <w:rsid w:val="00534C24"/>
    <w:rsid w:val="00597CF9"/>
    <w:rsid w:val="005A312E"/>
    <w:rsid w:val="005D7A61"/>
    <w:rsid w:val="00623C1A"/>
    <w:rsid w:val="00624E9B"/>
    <w:rsid w:val="0067164A"/>
    <w:rsid w:val="006843CF"/>
    <w:rsid w:val="006F7DAB"/>
    <w:rsid w:val="0070096E"/>
    <w:rsid w:val="00732786"/>
    <w:rsid w:val="007D4F00"/>
    <w:rsid w:val="008043E4"/>
    <w:rsid w:val="008D01CC"/>
    <w:rsid w:val="008F3C35"/>
    <w:rsid w:val="009E63B8"/>
    <w:rsid w:val="009F2AFD"/>
    <w:rsid w:val="00A40936"/>
    <w:rsid w:val="00A93B87"/>
    <w:rsid w:val="00AF0D70"/>
    <w:rsid w:val="00B36B05"/>
    <w:rsid w:val="00B53732"/>
    <w:rsid w:val="00C37372"/>
    <w:rsid w:val="00CC074F"/>
    <w:rsid w:val="00CD11FB"/>
    <w:rsid w:val="00D031C8"/>
    <w:rsid w:val="00D61C54"/>
    <w:rsid w:val="00E81776"/>
    <w:rsid w:val="00EE4713"/>
    <w:rsid w:val="00F92F7C"/>
    <w:rsid w:val="00F9710D"/>
    <w:rsid w:val="00FD6C64"/>
    <w:rsid w:val="00FE3F0A"/>
    <w:rsid w:val="00FE54A4"/>
    <w:rsid w:val="00FF7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D7ED0"/>
  <w15:chartTrackingRefBased/>
  <w15:docId w15:val="{E7497A3D-9DA9-4C9E-BBCE-38DD3EF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3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3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13"/>
    <w:rPr>
      <w:kern w:val="0"/>
      <w14:ligatures w14:val="none"/>
    </w:rPr>
  </w:style>
  <w:style w:type="paragraph" w:styleId="Footer">
    <w:name w:val="footer"/>
    <w:basedOn w:val="Normal"/>
    <w:link w:val="FooterChar"/>
    <w:uiPriority w:val="99"/>
    <w:unhideWhenUsed/>
    <w:rsid w:val="00EE4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3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7FE1-029A-4791-8924-F16D0FF1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Cullen</dc:creator>
  <cp:keywords/>
  <dc:description/>
  <cp:lastModifiedBy>Louise Kerry</cp:lastModifiedBy>
  <cp:revision>3</cp:revision>
  <dcterms:created xsi:type="dcterms:W3CDTF">2024-08-20T14:52:00Z</dcterms:created>
  <dcterms:modified xsi:type="dcterms:W3CDTF">2024-11-14T11:04:00Z</dcterms:modified>
</cp:coreProperties>
</file>